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EF876" w14:textId="3D99221E" w:rsidR="00DD1C37" w:rsidRDefault="00DD1C37" w:rsidP="00DD1C37">
      <w:pPr>
        <w:pStyle w:val="Listenabsatz"/>
        <w:numPr>
          <w:ilvl w:val="0"/>
          <w:numId w:val="22"/>
        </w:numPr>
        <w:shd w:val="clear" w:color="auto" w:fill="FFFFFF"/>
        <w:spacing w:before="150" w:after="0"/>
        <w:jc w:val="left"/>
        <w:rPr>
          <w:b/>
        </w:rPr>
      </w:pPr>
      <w:r w:rsidRPr="002379B6">
        <w:rPr>
          <w:b/>
        </w:rPr>
        <w:t>LBS4  (21-11.22 – 14.2.23)</w:t>
      </w:r>
    </w:p>
    <w:p w14:paraId="36BEAB78" w14:textId="77777777" w:rsidR="00A81BB0" w:rsidRPr="00A81BB0" w:rsidRDefault="00A81BB0" w:rsidP="00A81BB0">
      <w:pPr>
        <w:shd w:val="clear" w:color="auto" w:fill="FFFFFF"/>
        <w:spacing w:before="150" w:after="0"/>
        <w:jc w:val="left"/>
        <w:rPr>
          <w:b/>
        </w:rPr>
      </w:pPr>
      <w:bookmarkStart w:id="0" w:name="_GoBack"/>
      <w:bookmarkEnd w:id="0"/>
    </w:p>
    <w:p w14:paraId="57F8C52C" w14:textId="07269713" w:rsidR="00DD1C37" w:rsidRPr="00A81BB0" w:rsidRDefault="002379B6" w:rsidP="00A81BB0">
      <w:pPr>
        <w:numPr>
          <w:ilvl w:val="0"/>
          <w:numId w:val="15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81BB0">
        <w:rPr>
          <w:rFonts w:asciiTheme="minorHAnsi" w:hAnsiTheme="minorHAnsi" w:cstheme="minorHAnsi"/>
          <w:color w:val="000000" w:themeColor="text1"/>
          <w:sz w:val="22"/>
          <w:szCs w:val="22"/>
        </w:rPr>
        <w:t>Linux-Umstiege: Jena, HSU Hamburg, Anhalt</w:t>
      </w:r>
    </w:p>
    <w:p w14:paraId="6E7E72D7" w14:textId="6797DE86" w:rsidR="002379B6" w:rsidRPr="00A81BB0" w:rsidRDefault="002379B6" w:rsidP="00A81BB0">
      <w:pPr>
        <w:numPr>
          <w:ilvl w:val="0"/>
          <w:numId w:val="15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81BB0">
        <w:rPr>
          <w:rFonts w:asciiTheme="minorHAnsi" w:hAnsiTheme="minorHAnsi" w:cstheme="minorHAnsi"/>
          <w:color w:val="000000" w:themeColor="text1"/>
          <w:sz w:val="22"/>
          <w:szCs w:val="22"/>
        </w:rPr>
        <w:t>Linux-Umstieg in Vorbereitung: Göttingen, Hildesheim, Hamburg</w:t>
      </w:r>
    </w:p>
    <w:p w14:paraId="4840AC59" w14:textId="2E530477" w:rsidR="002379B6" w:rsidRPr="00A81BB0" w:rsidRDefault="002379B6" w:rsidP="00A81BB0">
      <w:pPr>
        <w:numPr>
          <w:ilvl w:val="0"/>
          <w:numId w:val="15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81BB0">
        <w:rPr>
          <w:rFonts w:asciiTheme="minorHAnsi" w:hAnsiTheme="minorHAnsi" w:cstheme="minorHAnsi"/>
          <w:color w:val="000000" w:themeColor="text1"/>
          <w:sz w:val="22"/>
          <w:szCs w:val="22"/>
        </w:rPr>
        <w:t>Hosting-Umzug: Hamburg (November 2022)</w:t>
      </w:r>
    </w:p>
    <w:p w14:paraId="41DF0EB0" w14:textId="001EC355" w:rsidR="002379B6" w:rsidRPr="00A81BB0" w:rsidRDefault="002379B6" w:rsidP="00A81BB0">
      <w:pPr>
        <w:numPr>
          <w:ilvl w:val="0"/>
          <w:numId w:val="15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81BB0">
        <w:rPr>
          <w:rFonts w:asciiTheme="minorHAnsi" w:hAnsiTheme="minorHAnsi" w:cstheme="minorHAnsi"/>
          <w:color w:val="000000" w:themeColor="text1"/>
          <w:sz w:val="22"/>
          <w:szCs w:val="22"/>
        </w:rPr>
        <w:t>LBS4-Versionen: 2.12.4 für Linux im VZG-Test, ebenso 2.13.4</w:t>
      </w:r>
    </w:p>
    <w:p w14:paraId="389B7414" w14:textId="77777777" w:rsidR="00A81BB0" w:rsidRPr="00A81BB0" w:rsidRDefault="00680B92" w:rsidP="00A81BB0">
      <w:pPr>
        <w:numPr>
          <w:ilvl w:val="0"/>
          <w:numId w:val="15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81BB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LBS-Service: </w:t>
      </w:r>
    </w:p>
    <w:p w14:paraId="373855BE" w14:textId="3EC0F397" w:rsidR="002379B6" w:rsidRPr="00A81BB0" w:rsidRDefault="00A81BB0" w:rsidP="00A81BB0">
      <w:pPr>
        <w:numPr>
          <w:ilvl w:val="1"/>
          <w:numId w:val="15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81BB0">
        <w:rPr>
          <w:rFonts w:asciiTheme="minorHAnsi" w:hAnsiTheme="minorHAnsi" w:cstheme="minorHAnsi"/>
          <w:color w:val="000000" w:themeColor="text1"/>
          <w:sz w:val="22"/>
          <w:szCs w:val="22"/>
        </w:rPr>
        <w:t>ACQ</w:t>
      </w:r>
      <w:r w:rsidRPr="00A81BB0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  <w:r w:rsidRPr="00A81BB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ILN 758 HBI Hamburg und ILN 619 DBU Osnabrück</w:t>
      </w:r>
    </w:p>
    <w:p w14:paraId="23DC1C2A" w14:textId="295D1089" w:rsidR="00A81BB0" w:rsidRPr="00A81BB0" w:rsidRDefault="00A81BB0" w:rsidP="00A81BB0">
      <w:pPr>
        <w:numPr>
          <w:ilvl w:val="1"/>
          <w:numId w:val="15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81BB0">
        <w:rPr>
          <w:rFonts w:asciiTheme="minorHAnsi" w:hAnsiTheme="minorHAnsi" w:cstheme="minorHAnsi"/>
          <w:color w:val="000000" w:themeColor="text1"/>
          <w:sz w:val="22"/>
          <w:szCs w:val="22"/>
        </w:rPr>
        <w:t>OUS</w:t>
      </w:r>
      <w:r w:rsidRPr="00A81BB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r w:rsidRPr="00A81BB0">
        <w:rPr>
          <w:rFonts w:asciiTheme="minorHAnsi" w:hAnsiTheme="minorHAnsi" w:cstheme="minorHAnsi"/>
          <w:color w:val="000000" w:themeColor="text1"/>
          <w:sz w:val="22"/>
          <w:szCs w:val="22"/>
        </w:rPr>
        <w:t>Kammergericht 90</w:t>
      </w:r>
      <w:r w:rsidRPr="00A81BB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2, </w:t>
      </w:r>
      <w:r w:rsidRPr="00A81BB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OUS 758 HBI </w:t>
      </w:r>
    </w:p>
    <w:p w14:paraId="17F47F4E" w14:textId="127EE470" w:rsidR="00DD1C37" w:rsidRDefault="00DD1C37" w:rsidP="00A81BB0">
      <w:pPr>
        <w:spacing w:after="0"/>
        <w:ind w:left="1069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90E582F" w14:textId="2659BF18" w:rsidR="00A81BB0" w:rsidRDefault="00A81BB0" w:rsidP="00A81BB0">
      <w:pPr>
        <w:spacing w:after="0"/>
        <w:ind w:left="1069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C04C226" w14:textId="77777777" w:rsidR="00A81BB0" w:rsidRPr="00A81BB0" w:rsidRDefault="00A81BB0" w:rsidP="00A81BB0">
      <w:pPr>
        <w:spacing w:after="0"/>
        <w:ind w:left="1069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446B820" w14:textId="0FEE17AE" w:rsidR="002379B6" w:rsidRDefault="00190D27" w:rsidP="00DD1C37">
      <w:pPr>
        <w:shd w:val="clear" w:color="auto" w:fill="FFFFFF"/>
        <w:spacing w:before="150" w:after="0"/>
        <w:jc w:val="left"/>
      </w:pPr>
      <w:r>
        <w:t>Bericht FOLIO für die AG FOLIO am 14.2.23 (verschoben auf 21.02.23)</w:t>
      </w:r>
    </w:p>
    <w:p w14:paraId="39E66F77" w14:textId="3A1C4B31" w:rsidR="00D41800" w:rsidRPr="00C50945" w:rsidRDefault="00481BCE" w:rsidP="00222BB2">
      <w:pPr>
        <w:pStyle w:val="Listenabsatz"/>
        <w:numPr>
          <w:ilvl w:val="0"/>
          <w:numId w:val="22"/>
        </w:numPr>
        <w:shd w:val="clear" w:color="auto" w:fill="FFFFFF"/>
        <w:spacing w:before="150" w:after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Bericht VZG - Abteilung Bibliotheksmanagementsysteme</w:t>
      </w:r>
      <w:r w:rsidR="00354CB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FOLIO</w:t>
      </w: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: </w:t>
      </w:r>
      <w:r w:rsidR="007F6AD1"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Rückblick 2022</w:t>
      </w:r>
      <w:r w:rsidR="0050401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für GBV AG FOLIO (14.2.23)</w:t>
      </w:r>
    </w:p>
    <w:p w14:paraId="584F04FE" w14:textId="77777777" w:rsidR="00D41800" w:rsidRPr="00C50945" w:rsidRDefault="00D41800">
      <w:pPr>
        <w:pStyle w:val="StandardWeb"/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6A7F592A" w14:textId="77777777" w:rsidR="00D41800" w:rsidRPr="00C50945" w:rsidRDefault="00481BCE">
      <w:pPr>
        <w:pStyle w:val="StandardWeb"/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Allgemein:</w:t>
      </w:r>
    </w:p>
    <w:p w14:paraId="4387FDC8" w14:textId="06AE0CDD" w:rsidR="00A32975" w:rsidRDefault="00A32975" w:rsidP="00414E95">
      <w:pPr>
        <w:pStyle w:val="Listenabsatz"/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FOLIO-</w:t>
      </w:r>
      <w:proofErr w:type="spellStart"/>
      <w:r>
        <w:rPr>
          <w:rFonts w:asciiTheme="minorHAnsi" w:hAnsiTheme="minorHAnsi" w:cstheme="minorHAnsi"/>
          <w:color w:val="000000" w:themeColor="text1"/>
          <w:sz w:val="22"/>
          <w:szCs w:val="22"/>
        </w:rPr>
        <w:t>Projektmonitoring</w:t>
      </w:r>
      <w:proofErr w:type="spell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über </w:t>
      </w:r>
      <w:proofErr w:type="spellStart"/>
      <w:r>
        <w:rPr>
          <w:rFonts w:asciiTheme="minorHAnsi" w:hAnsiTheme="minorHAnsi" w:cstheme="minorHAnsi"/>
          <w:color w:val="000000" w:themeColor="text1"/>
          <w:sz w:val="22"/>
          <w:szCs w:val="22"/>
        </w:rPr>
        <w:t>Confluence</w:t>
      </w:r>
      <w:proofErr w:type="spell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/ Jira </w:t>
      </w:r>
    </w:p>
    <w:p w14:paraId="39DCC1F8" w14:textId="0F829274" w:rsidR="006F6DFE" w:rsidRPr="006F6DFE" w:rsidRDefault="006F6DFE" w:rsidP="00E03444">
      <w:pPr>
        <w:pStyle w:val="Listenabsatz"/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F6D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Verbundübergreifendes </w:t>
      </w:r>
      <w:proofErr w:type="spellStart"/>
      <w:r w:rsidRPr="006F6DFE">
        <w:rPr>
          <w:rFonts w:asciiTheme="minorHAnsi" w:hAnsiTheme="minorHAnsi" w:cstheme="minorHAnsi"/>
          <w:color w:val="000000" w:themeColor="text1"/>
          <w:sz w:val="22"/>
          <w:szCs w:val="22"/>
        </w:rPr>
        <w:t>Confluence</w:t>
      </w:r>
      <w:proofErr w:type="spellEnd"/>
      <w:r w:rsidRPr="006F6DFE">
        <w:rPr>
          <w:rFonts w:asciiTheme="minorHAnsi" w:hAnsiTheme="minorHAnsi" w:cstheme="minorHAnsi"/>
          <w:color w:val="000000" w:themeColor="text1"/>
          <w:sz w:val="22"/>
          <w:szCs w:val="22"/>
        </w:rPr>
        <w:t>-Angebot für FOLIO-Projekt</w:t>
      </w:r>
    </w:p>
    <w:p w14:paraId="77550294" w14:textId="3B1D7587" w:rsidR="00222BB2" w:rsidRPr="00C50945" w:rsidRDefault="00222BB2" w:rsidP="00222BB2">
      <w:pPr>
        <w:pStyle w:val="StandardWeb"/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FOLIO-Plattform</w:t>
      </w:r>
    </w:p>
    <w:p w14:paraId="74328F23" w14:textId="10AF4536" w:rsidR="00222BB2" w:rsidRPr="00C50945" w:rsidRDefault="00222BB2" w:rsidP="00EC684A">
      <w:pPr>
        <w:numPr>
          <w:ilvl w:val="0"/>
          <w:numId w:val="15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Plattformausbau: </w:t>
      </w:r>
      <w:r w:rsidR="002603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umfangreicher </w:t>
      </w:r>
      <w:r w:rsidR="00C60304">
        <w:rPr>
          <w:rFonts w:asciiTheme="minorHAnsi" w:hAnsiTheme="minorHAnsi" w:cstheme="minorHAnsi"/>
          <w:color w:val="000000" w:themeColor="text1"/>
          <w:sz w:val="22"/>
          <w:szCs w:val="22"/>
        </w:rPr>
        <w:t>Hardwareausbau inkl. Virtualisierung</w:t>
      </w:r>
    </w:p>
    <w:p w14:paraId="49EDEAEB" w14:textId="24A1D625" w:rsidR="00EC684A" w:rsidRPr="00C50945" w:rsidRDefault="00EC684A" w:rsidP="00EC684A">
      <w:pPr>
        <w:numPr>
          <w:ilvl w:val="0"/>
          <w:numId w:val="15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Pro Institution: 1x Testmandant, 1x Produktivmandant</w:t>
      </w:r>
    </w:p>
    <w:p w14:paraId="20B9C766" w14:textId="0527AA30" w:rsidR="00222BB2" w:rsidRPr="00C50945" w:rsidRDefault="00222BB2" w:rsidP="00EC684A">
      <w:pPr>
        <w:numPr>
          <w:ilvl w:val="0"/>
          <w:numId w:val="15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Test, Freigabe und Implementierung von </w:t>
      </w:r>
      <w:r w:rsidR="00D85262">
        <w:rPr>
          <w:rFonts w:asciiTheme="minorHAnsi" w:hAnsiTheme="minorHAnsi" w:cstheme="minorHAnsi"/>
          <w:color w:val="000000" w:themeColor="text1"/>
          <w:sz w:val="22"/>
          <w:szCs w:val="22"/>
        </w:rPr>
        <w:t>2-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3 Hauptreleases</w:t>
      </w:r>
      <w:r w:rsidR="00317E65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1643EF3D" w14:textId="3B1977A1" w:rsidR="00EC684A" w:rsidRDefault="00EC684A" w:rsidP="00EC684A">
      <w:pPr>
        <w:numPr>
          <w:ilvl w:val="0"/>
          <w:numId w:val="15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Ausbau des VZG-Testclusters zur agilen Testung von Eigenentwicklungen </w:t>
      </w:r>
    </w:p>
    <w:p w14:paraId="5B0F2165" w14:textId="7AC69CE3" w:rsidR="00797DE5" w:rsidRPr="00C50945" w:rsidRDefault="00797DE5" w:rsidP="00EC684A">
      <w:pPr>
        <w:numPr>
          <w:ilvl w:val="0"/>
          <w:numId w:val="15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IT-Sicherheit </w:t>
      </w:r>
    </w:p>
    <w:p w14:paraId="205EB82C" w14:textId="77777777" w:rsidR="00222BB2" w:rsidRPr="00C50945" w:rsidRDefault="00222BB2" w:rsidP="00222BB2">
      <w:pPr>
        <w:pStyle w:val="StandardWeb"/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D029ED1" w14:textId="1350DDEE" w:rsidR="00222BB2" w:rsidRPr="00C50945" w:rsidRDefault="00481BCE" w:rsidP="00222BB2">
      <w:pPr>
        <w:pStyle w:val="StandardWeb"/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FOLIO-ERM-Implementierung </w:t>
      </w:r>
    </w:p>
    <w:p w14:paraId="51638BC9" w14:textId="77777777" w:rsidR="00222BB2" w:rsidRPr="00C50945" w:rsidRDefault="000D40CA" w:rsidP="00220AB7">
      <w:pPr>
        <w:pStyle w:val="StandardWeb"/>
        <w:numPr>
          <w:ilvl w:val="0"/>
          <w:numId w:val="7"/>
        </w:numPr>
        <w:shd w:val="clear" w:color="auto" w:fill="FFFFFF"/>
        <w:tabs>
          <w:tab w:val="left" w:pos="1440"/>
        </w:tabs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FOLIO-ERM: </w:t>
      </w:r>
      <w:r w:rsidR="001219A3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10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ILN’s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 Produktion </w:t>
      </w:r>
      <w:r w:rsidR="001219A3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 insgesamt 12 </w:t>
      </w:r>
      <w:proofErr w:type="spellStart"/>
      <w:r w:rsidR="001219A3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ILN</w:t>
      </w:r>
      <w:r w:rsidR="00222BB2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’</w:t>
      </w:r>
      <w:r w:rsidR="001219A3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s</w:t>
      </w:r>
      <w:proofErr w:type="spellEnd"/>
      <w:r w:rsidR="00222BB2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28BC2208" w14:textId="23FC5747" w:rsidR="000D40CA" w:rsidRPr="00C50945" w:rsidRDefault="000D40CA" w:rsidP="00220AB7">
      <w:pPr>
        <w:pStyle w:val="StandardWeb"/>
        <w:numPr>
          <w:ilvl w:val="0"/>
          <w:numId w:val="7"/>
        </w:numPr>
        <w:shd w:val="clear" w:color="auto" w:fill="FFFFFF"/>
        <w:tabs>
          <w:tab w:val="left" w:pos="1440"/>
        </w:tabs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FOLIO-ERM: 7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ILN’s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 Arbeit</w:t>
      </w:r>
      <w:r w:rsidR="001219A3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/ in Vorbereitung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22ACF7BE" w14:textId="53D7B7FB" w:rsidR="006A07DC" w:rsidRPr="00C50945" w:rsidRDefault="006A07DC" w:rsidP="00220AB7">
      <w:pPr>
        <w:pStyle w:val="StandardWeb"/>
        <w:numPr>
          <w:ilvl w:val="0"/>
          <w:numId w:val="7"/>
        </w:numPr>
        <w:shd w:val="clear" w:color="auto" w:fill="FFFFFF"/>
        <w:tabs>
          <w:tab w:val="left" w:pos="1440"/>
        </w:tabs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Intensive Kooperation mit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GOKb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-Team, Begleitung der GBV-notwendigen Entwicklung</w:t>
      </w:r>
    </w:p>
    <w:p w14:paraId="57C776E9" w14:textId="7491A615" w:rsidR="007F6AD1" w:rsidRPr="00C50945" w:rsidRDefault="007F6AD1">
      <w:pPr>
        <w:pStyle w:val="StandardWeb"/>
        <w:spacing w:before="120" w:beforeAutospacing="0" w:after="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FOLIO-Vollimplementierungen</w:t>
      </w:r>
    </w:p>
    <w:p w14:paraId="3CEA6A21" w14:textId="5B2BF64C" w:rsidR="007F6AD1" w:rsidRPr="00C50945" w:rsidRDefault="00746266" w:rsidP="007F6AD1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UB </w:t>
      </w:r>
      <w:r w:rsidR="007F6AD1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Weimar: 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Mandant </w:t>
      </w:r>
      <w:r w:rsidR="001853D9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fertig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Schulungen laufen,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Inventory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ist geladen, cbs2folio läuft</w:t>
      </w:r>
    </w:p>
    <w:p w14:paraId="56B41A64" w14:textId="225C01DB" w:rsidR="00746266" w:rsidRPr="00C50945" w:rsidRDefault="00746266" w:rsidP="00B31055">
      <w:pPr>
        <w:pStyle w:val="StandardWeb"/>
        <w:numPr>
          <w:ilvl w:val="1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UB Weimar ist kein Pilot zur Vollimplementierung. UB Weimar testet FOLIO soweit es zur Verfügung steht mit allen Apps und gibt der VZG Rückmeldung als Unterstützung auf dem </w:t>
      </w:r>
      <w:r w:rsidR="001853D9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GBV-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Weg zur Vollimplementierung.</w:t>
      </w:r>
    </w:p>
    <w:p w14:paraId="3EBFF9DD" w14:textId="0E4105AA" w:rsidR="00222BB2" w:rsidRPr="00C50945" w:rsidRDefault="00222BB2" w:rsidP="00B31055">
      <w:pPr>
        <w:pStyle w:val="StandardWeb"/>
        <w:numPr>
          <w:ilvl w:val="1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Testlauf: Schulungs- und Implementierungskonzept</w:t>
      </w:r>
    </w:p>
    <w:p w14:paraId="65A8EE52" w14:textId="77777777" w:rsidR="00D61EFC" w:rsidRDefault="007F6AD1" w:rsidP="007F6AD1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SuUB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Bremen: ERM live seit 2020 (ohne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GOKb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), Erwerbung ab 2024, Ausleihe nach Fertigstellung der Mahnroutine (Entwicklung in 2023)</w:t>
      </w:r>
    </w:p>
    <w:p w14:paraId="0F4B2D3C" w14:textId="74E3E3D9" w:rsidR="007F6AD1" w:rsidRPr="00C50945" w:rsidRDefault="00A324C8" w:rsidP="00D61EFC">
      <w:pPr>
        <w:pStyle w:val="StandardWeb"/>
        <w:numPr>
          <w:ilvl w:val="1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Beratungen und Teilnahme an wöchentlichen Arbeitstreffen</w:t>
      </w:r>
    </w:p>
    <w:p w14:paraId="2EF96CD4" w14:textId="4369B112" w:rsidR="007F6AD1" w:rsidRPr="00C50945" w:rsidRDefault="007F6AD1">
      <w:pPr>
        <w:pStyle w:val="StandardWeb"/>
        <w:spacing w:before="120" w:beforeAutospacing="0" w:after="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FOLIO</w:t>
      </w:r>
      <w:r w:rsidR="001853D9"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-/</w:t>
      </w:r>
      <w:proofErr w:type="spellStart"/>
      <w:r w:rsidR="001853D9"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GOkb</w:t>
      </w:r>
      <w:proofErr w:type="spellEnd"/>
      <w:r w:rsidR="001853D9"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-</w:t>
      </w: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Schulungen</w:t>
      </w:r>
    </w:p>
    <w:p w14:paraId="327770D2" w14:textId="77777777" w:rsidR="00DF3ACE" w:rsidRPr="00C50945" w:rsidRDefault="00DF3ACE" w:rsidP="00DF3ACE">
      <w:pPr>
        <w:numPr>
          <w:ilvl w:val="0"/>
          <w:numId w:val="15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Bibliotheken geschult: 11</w:t>
      </w:r>
    </w:p>
    <w:p w14:paraId="2B2FEC2D" w14:textId="78CB330A" w:rsidR="00DF3ACE" w:rsidRPr="00C50945" w:rsidRDefault="00DF3ACE" w:rsidP="00DF3ACE">
      <w:pPr>
        <w:numPr>
          <w:ilvl w:val="0"/>
          <w:numId w:val="15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Administrationsschulungen: 5</w:t>
      </w:r>
    </w:p>
    <w:p w14:paraId="6884438D" w14:textId="375D769F" w:rsidR="00DF3ACE" w:rsidRPr="00C50945" w:rsidRDefault="00DF3ACE" w:rsidP="00DF3ACE">
      <w:pPr>
        <w:numPr>
          <w:ilvl w:val="0"/>
          <w:numId w:val="15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Multiplikatorenschulungen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: 5</w:t>
      </w:r>
    </w:p>
    <w:p w14:paraId="58827ADE" w14:textId="77777777" w:rsidR="00DF3ACE" w:rsidRPr="00C50945" w:rsidRDefault="00DF3ACE" w:rsidP="00DF3ACE">
      <w:pPr>
        <w:numPr>
          <w:ilvl w:val="0"/>
          <w:numId w:val="15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GOKb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-Schulungen: 2 </w:t>
      </w:r>
    </w:p>
    <w:p w14:paraId="1DFF262A" w14:textId="13C605F0" w:rsidR="00DF3ACE" w:rsidRPr="00C50945" w:rsidRDefault="00DF3ACE" w:rsidP="00DF3ACE">
      <w:pPr>
        <w:numPr>
          <w:ilvl w:val="0"/>
          <w:numId w:val="15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Q&amp;A-Session: 1</w:t>
      </w:r>
    </w:p>
    <w:p w14:paraId="10C195F9" w14:textId="77777777" w:rsidR="00DF3ACE" w:rsidRPr="00C50945" w:rsidRDefault="00DF3ACE" w:rsidP="00DF3ACE">
      <w:pPr>
        <w:spacing w:after="0"/>
        <w:ind w:left="72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FC570A6" w14:textId="252BBEBA" w:rsidR="00D41800" w:rsidRPr="00C50945" w:rsidRDefault="00481BCE">
      <w:pPr>
        <w:pStyle w:val="StandardWeb"/>
        <w:spacing w:before="120" w:beforeAutospacing="0" w:after="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FOLIO-</w:t>
      </w:r>
      <w:r w:rsidR="007F6AD1"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Sprechstunden</w:t>
      </w:r>
      <w:r w:rsidR="00B30157"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und Hotline</w:t>
      </w:r>
      <w:r w:rsidR="00162045"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, GBV-AG FOLIO</w:t>
      </w:r>
    </w:p>
    <w:p w14:paraId="68D07018" w14:textId="2DD64228" w:rsidR="00B30157" w:rsidRPr="00C50945" w:rsidRDefault="00F725CE" w:rsidP="00A324C8">
      <w:pPr>
        <w:numPr>
          <w:ilvl w:val="0"/>
          <w:numId w:val="15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Ca. 20 Sprechstunden – alle 14 Tage</w:t>
      </w:r>
      <w:r w:rsidR="00A324C8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0FB4CF27" w14:textId="41481B36" w:rsidR="00A324C8" w:rsidRPr="00C50945" w:rsidRDefault="00A324C8" w:rsidP="00A324C8">
      <w:pPr>
        <w:numPr>
          <w:ilvl w:val="0"/>
          <w:numId w:val="15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Ca. 400 Hotline-Emails</w:t>
      </w:r>
    </w:p>
    <w:p w14:paraId="75B1CE66" w14:textId="421066A1" w:rsidR="00162045" w:rsidRPr="00C50945" w:rsidRDefault="00162045" w:rsidP="007F7290">
      <w:pPr>
        <w:numPr>
          <w:ilvl w:val="0"/>
          <w:numId w:val="15"/>
        </w:numPr>
        <w:shd w:val="clear" w:color="auto" w:fill="FFFFFF"/>
        <w:tabs>
          <w:tab w:val="num" w:pos="1440"/>
        </w:tabs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GBV AG FOLIO: Begleitung der Sitzungen durch VZG-Team</w:t>
      </w:r>
      <w:r w:rsidR="00FC28CD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(1x / Monat)</w:t>
      </w:r>
    </w:p>
    <w:p w14:paraId="50548CC1" w14:textId="77777777" w:rsidR="00A324C8" w:rsidRPr="00C50945" w:rsidRDefault="00A324C8">
      <w:pPr>
        <w:pStyle w:val="StandardWeb"/>
        <w:spacing w:before="120" w:beforeAutospacing="0" w:after="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840CD47" w14:textId="57DD8260" w:rsidR="00130EC7" w:rsidRPr="00C50945" w:rsidRDefault="00130EC7" w:rsidP="00130EC7">
      <w:pPr>
        <w:pStyle w:val="StandardWeb"/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FOLIO-Entwicklung</w:t>
      </w:r>
    </w:p>
    <w:p w14:paraId="4910144E" w14:textId="77777777" w:rsidR="00130EC7" w:rsidRPr="00C50945" w:rsidRDefault="00130EC7" w:rsidP="00130EC7">
      <w:pPr>
        <w:pStyle w:val="Listenabsatz"/>
        <w:numPr>
          <w:ilvl w:val="0"/>
          <w:numId w:val="10"/>
        </w:numPr>
        <w:shd w:val="clear" w:color="auto" w:fill="FFFFFF"/>
        <w:spacing w:before="100" w:beforeAutospacing="1" w:after="100" w:afterAutospacing="1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ERM Apps (VZG-Team + Knowledge Integration): </w:t>
      </w:r>
    </w:p>
    <w:p w14:paraId="08E7C350" w14:textId="77777777" w:rsidR="00130EC7" w:rsidRPr="00C50945" w:rsidRDefault="00130EC7" w:rsidP="00130EC7">
      <w:pPr>
        <w:pStyle w:val="Listenabsatz"/>
        <w:numPr>
          <w:ilvl w:val="1"/>
          <w:numId w:val="10"/>
        </w:numPr>
        <w:shd w:val="clear" w:color="auto" w:fill="FFFFFF"/>
        <w:spacing w:before="100" w:beforeAutospacing="1" w:after="100" w:afterAutospacing="1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Fertigstellung der App-Suite aus Agreements,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Licenses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eComparison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Dashboard,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Local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KB Admin,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Organizations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, Systemverwaltung / Settings</w:t>
      </w:r>
    </w:p>
    <w:p w14:paraId="3E3C98C6" w14:textId="77777777" w:rsidR="00130EC7" w:rsidRPr="00C50945" w:rsidRDefault="00130EC7" w:rsidP="00130EC7">
      <w:pPr>
        <w:pStyle w:val="Listenabsatz"/>
        <w:numPr>
          <w:ilvl w:val="1"/>
          <w:numId w:val="10"/>
        </w:numPr>
        <w:shd w:val="clear" w:color="auto" w:fill="FFFFFF"/>
        <w:spacing w:before="100" w:beforeAutospacing="1" w:after="100" w:afterAutospacing="1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Kontinuierlicher Ausbau der Funktionalität nach Anforderungen aus dem Nutzendenkreis</w:t>
      </w:r>
    </w:p>
    <w:p w14:paraId="35BDAD10" w14:textId="5C9F0821" w:rsidR="00130EC7" w:rsidRPr="00C50945" w:rsidRDefault="00130EC7" w:rsidP="00130EC7">
      <w:pPr>
        <w:pStyle w:val="Listenabsatz"/>
        <w:numPr>
          <w:ilvl w:val="1"/>
          <w:numId w:val="10"/>
        </w:numPr>
        <w:shd w:val="clear" w:color="auto" w:fill="FFFFFF"/>
        <w:spacing w:before="100" w:beforeAutospacing="1" w:after="100" w:afterAutospacing="1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Synchronisierung GOKB + FOLIO</w:t>
      </w:r>
    </w:p>
    <w:p w14:paraId="5C07BD31" w14:textId="282664D6" w:rsidR="00A6443B" w:rsidRPr="00C50945" w:rsidRDefault="00A6443B" w:rsidP="00130EC7">
      <w:pPr>
        <w:pStyle w:val="Listenabsatz"/>
        <w:numPr>
          <w:ilvl w:val="1"/>
          <w:numId w:val="10"/>
        </w:numPr>
        <w:shd w:val="clear" w:color="auto" w:fill="FFFFFF"/>
        <w:spacing w:before="100" w:beforeAutospacing="1" w:after="100" w:afterAutospacing="1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Vorbereitung zur Einführung der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eUsage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App im GBV</w:t>
      </w:r>
    </w:p>
    <w:p w14:paraId="48A4FD14" w14:textId="77777777" w:rsidR="00130EC7" w:rsidRPr="00C50945" w:rsidRDefault="00130EC7" w:rsidP="00130EC7">
      <w:pPr>
        <w:pStyle w:val="Listenabsatz"/>
        <w:numPr>
          <w:ilvl w:val="0"/>
          <w:numId w:val="10"/>
        </w:numPr>
        <w:shd w:val="clear" w:color="auto" w:fill="FFFFFF"/>
        <w:spacing w:before="100" w:beforeAutospacing="1" w:after="100" w:afterAutospacing="1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CBS2FOLIO-Schnittstelle (VZG-Team + Index Data)</w:t>
      </w:r>
    </w:p>
    <w:p w14:paraId="7C8DBFEE" w14:textId="77777777" w:rsidR="00130EC7" w:rsidRPr="00C50945" w:rsidRDefault="00130EC7" w:rsidP="00130EC7">
      <w:pPr>
        <w:pStyle w:val="Listenabsatz"/>
        <w:numPr>
          <w:ilvl w:val="1"/>
          <w:numId w:val="10"/>
        </w:numPr>
        <w:shd w:val="clear" w:color="auto" w:fill="FFFFFF"/>
        <w:spacing w:before="100" w:beforeAutospacing="1" w:after="100" w:afterAutospacing="1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Abschluss der Basisversion in Abstimmung mit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Hebis</w:t>
      </w:r>
      <w:proofErr w:type="spellEnd"/>
    </w:p>
    <w:p w14:paraId="6508FB3B" w14:textId="77777777" w:rsidR="00130EC7" w:rsidRPr="00C50945" w:rsidRDefault="00130EC7" w:rsidP="00130EC7">
      <w:pPr>
        <w:pStyle w:val="Listenabsatz"/>
        <w:numPr>
          <w:ilvl w:val="1"/>
          <w:numId w:val="10"/>
        </w:numPr>
        <w:shd w:val="clear" w:color="auto" w:fill="FFFFFF"/>
        <w:spacing w:before="100" w:beforeAutospacing="1" w:after="100" w:afterAutospacing="1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Kontinuierlicher Ausbau aller Sonderfunktionen anhand Anforderungsmanagement</w:t>
      </w:r>
    </w:p>
    <w:p w14:paraId="249AE452" w14:textId="77777777" w:rsidR="00130EC7" w:rsidRPr="00C50945" w:rsidRDefault="00130EC7" w:rsidP="00130EC7">
      <w:pPr>
        <w:pStyle w:val="StandardWeb"/>
        <w:numPr>
          <w:ilvl w:val="0"/>
          <w:numId w:val="10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„Serials“-Entwicklung (VZG-Team + Duke Univ. + Knowledge Integration</w:t>
      </w:r>
    </w:p>
    <w:p w14:paraId="6535E81E" w14:textId="2EE16B94" w:rsidR="00130EC7" w:rsidRPr="00C50945" w:rsidRDefault="00130EC7" w:rsidP="00130EC7">
      <w:pPr>
        <w:pStyle w:val="StandardWeb"/>
        <w:numPr>
          <w:ilvl w:val="1"/>
          <w:numId w:val="10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Fertigstellung des Anforderungsprofils mit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MockUps</w:t>
      </w:r>
      <w:proofErr w:type="spellEnd"/>
    </w:p>
    <w:p w14:paraId="18E8D886" w14:textId="063F72CD" w:rsidR="00130EC7" w:rsidRPr="00C50945" w:rsidRDefault="00130EC7" w:rsidP="00130EC7">
      <w:pPr>
        <w:pStyle w:val="StandardWeb"/>
        <w:numPr>
          <w:ilvl w:val="0"/>
          <w:numId w:val="10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Vorarbeiten zur Discovery-Schnittstellenanalyse in Discovery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subgroup</w:t>
      </w:r>
      <w:proofErr w:type="spellEnd"/>
      <w:r w:rsidR="006178D9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: nahezu abgeschlossen</w:t>
      </w:r>
    </w:p>
    <w:p w14:paraId="475E42DA" w14:textId="77777777" w:rsidR="00130EC7" w:rsidRPr="00C50945" w:rsidRDefault="00130EC7" w:rsidP="00130EC7">
      <w:pPr>
        <w:pStyle w:val="StandardWeb"/>
        <w:numPr>
          <w:ilvl w:val="0"/>
          <w:numId w:val="10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Mitarbeit im Anforderungsmanagement nach Gap-Analyse:</w:t>
      </w:r>
    </w:p>
    <w:p w14:paraId="06378448" w14:textId="6DF42BE0" w:rsidR="00130EC7" w:rsidRPr="00C50945" w:rsidRDefault="00130EC7" w:rsidP="00687607">
      <w:pPr>
        <w:pStyle w:val="StandardWeb"/>
        <w:numPr>
          <w:ilvl w:val="1"/>
          <w:numId w:val="10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Ausleihmahnungen</w:t>
      </w:r>
      <w:r w:rsidR="002E3AE1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</w:t>
      </w:r>
      <w:proofErr w:type="spellStart"/>
      <w:r w:rsidR="002E3AE1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hebis</w:t>
      </w:r>
      <w:proofErr w:type="spellEnd"/>
      <w:r w:rsidR="002E3AE1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</w:p>
    <w:p w14:paraId="1ADA84E4" w14:textId="531253BF" w:rsidR="00130EC7" w:rsidRPr="00C50945" w:rsidRDefault="00130EC7" w:rsidP="00687607">
      <w:pPr>
        <w:pStyle w:val="StandardWeb"/>
        <w:numPr>
          <w:ilvl w:val="1"/>
          <w:numId w:val="10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Nummerngenerator</w:t>
      </w:r>
      <w:r w:rsidR="002E3AE1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</w:t>
      </w:r>
      <w:proofErr w:type="spellStart"/>
      <w:r w:rsidR="002E3AE1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hbz</w:t>
      </w:r>
      <w:proofErr w:type="spellEnd"/>
      <w:r w:rsidR="002E3AE1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, UB Leipzig)</w:t>
      </w:r>
    </w:p>
    <w:p w14:paraId="0123AC4B" w14:textId="3A82C98D" w:rsidR="00104A9E" w:rsidRPr="00C50945" w:rsidRDefault="00104A9E" w:rsidP="00687607">
      <w:pPr>
        <w:pStyle w:val="StandardWeb"/>
        <w:numPr>
          <w:ilvl w:val="1"/>
          <w:numId w:val="10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APC / Open Access (UB Leipzig)</w:t>
      </w:r>
    </w:p>
    <w:p w14:paraId="77063FC2" w14:textId="77777777" w:rsidR="006178D9" w:rsidRPr="00C50945" w:rsidRDefault="006178D9" w:rsidP="006178D9">
      <w:pPr>
        <w:pStyle w:val="StandardWeb"/>
        <w:numPr>
          <w:ilvl w:val="0"/>
          <w:numId w:val="10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Deutsche Facharbeitsgruppen: Anforderungsanalyse in MM, ERM/Erwerbung, Ausleihe, Übersetzungen</w:t>
      </w:r>
    </w:p>
    <w:p w14:paraId="57CAACF8" w14:textId="77777777" w:rsidR="00130EC7" w:rsidRPr="00C50945" w:rsidRDefault="00130EC7" w:rsidP="00130EC7">
      <w:pPr>
        <w:pStyle w:val="StandardWeb"/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55A87E1" w14:textId="77777777" w:rsidR="00130EC7" w:rsidRPr="00C50945" w:rsidRDefault="00130EC7" w:rsidP="00130EC7">
      <w:pPr>
        <w:pStyle w:val="StandardWeb"/>
        <w:shd w:val="clear" w:color="auto" w:fill="FFFFFF"/>
        <w:tabs>
          <w:tab w:val="left" w:pos="1440"/>
          <w:tab w:val="left" w:pos="7229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Releases und Gap-Analyse</w:t>
      </w:r>
    </w:p>
    <w:p w14:paraId="787AA8C2" w14:textId="50E7922C" w:rsidR="00130EC7" w:rsidRPr="00C50945" w:rsidRDefault="00130EC7" w:rsidP="00130EC7">
      <w:pPr>
        <w:pStyle w:val="StandardWeb"/>
        <w:numPr>
          <w:ilvl w:val="0"/>
          <w:numId w:val="12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Release</w:t>
      </w:r>
      <w:r w:rsidR="00A6443B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s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6443B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„Kiwi“, 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„Lotus“</w:t>
      </w:r>
      <w:r w:rsidR="00A6443B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, „Morning Glory“ verö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ffentlicht: GAP-Analyse abgeschlossen</w:t>
      </w:r>
    </w:p>
    <w:p w14:paraId="5EDF7EAB" w14:textId="2703D324" w:rsidR="00A6443B" w:rsidRPr="00C50945" w:rsidRDefault="00A6443B" w:rsidP="00130EC7">
      <w:pPr>
        <w:pStyle w:val="StandardWeb"/>
        <w:numPr>
          <w:ilvl w:val="0"/>
          <w:numId w:val="12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Nächste: „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Nolana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“ in Arbeit</w:t>
      </w:r>
    </w:p>
    <w:p w14:paraId="7B1432A3" w14:textId="77777777" w:rsidR="00A6443B" w:rsidRPr="00C50945" w:rsidRDefault="00A6443B" w:rsidP="00A6443B">
      <w:pPr>
        <w:pStyle w:val="StandardWeb"/>
        <w:shd w:val="clear" w:color="auto" w:fill="FFFFFF"/>
        <w:tabs>
          <w:tab w:val="left" w:pos="1440"/>
        </w:tabs>
        <w:spacing w:before="0" w:beforeAutospacing="0" w:after="0" w:afterAutospacing="0"/>
        <w:ind w:left="36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06D3623" w14:textId="7A99D61E" w:rsidR="00130EC7" w:rsidRPr="00C50945" w:rsidRDefault="00130EC7" w:rsidP="00130EC7">
      <w:pPr>
        <w:pStyle w:val="StandardWeb"/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FOLIO mit Partnerverbünden</w:t>
      </w:r>
      <w:r w:rsidR="004D64CB"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BSZ/</w:t>
      </w:r>
      <w:proofErr w:type="spellStart"/>
      <w:r w:rsidR="004D64CB"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hbz</w:t>
      </w:r>
      <w:proofErr w:type="spellEnd"/>
    </w:p>
    <w:p w14:paraId="58C2BE6C" w14:textId="77777777" w:rsidR="00130EC7" w:rsidRPr="00C50945" w:rsidRDefault="00130EC7" w:rsidP="004D64CB">
      <w:pPr>
        <w:pStyle w:val="Listenabsatz"/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Projektleitungstreffen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hbz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/ VZG / BSZ: wöchentlich</w:t>
      </w:r>
    </w:p>
    <w:p w14:paraId="421009AE" w14:textId="77777777" w:rsidR="00130EC7" w:rsidRPr="00C50945" w:rsidRDefault="00130EC7" w:rsidP="004D64CB">
      <w:pPr>
        <w:pStyle w:val="Listenabsatz"/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Fachgruppentreffen VZG / BSZ: 1x in 09/2022, 1x Technikertreffen mit LRZ Tübingen</w:t>
      </w:r>
    </w:p>
    <w:p w14:paraId="7C5026E2" w14:textId="087DB60D" w:rsidR="00130EC7" w:rsidRPr="00C50945" w:rsidRDefault="004D64CB" w:rsidP="004D64CB">
      <w:pPr>
        <w:pStyle w:val="Listenabsatz"/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Treffen zu Fragen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konsortial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notwendiger Entwicklungen (Mandantenverwaltung)</w:t>
      </w:r>
    </w:p>
    <w:p w14:paraId="0F76D073" w14:textId="77777777" w:rsidR="00130EC7" w:rsidRPr="00C50945" w:rsidRDefault="00130EC7" w:rsidP="00130EC7">
      <w:pPr>
        <w:pStyle w:val="StandardWeb"/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Deutsche FOLIO-Partner</w:t>
      </w:r>
    </w:p>
    <w:p w14:paraId="74B97638" w14:textId="609C254D" w:rsidR="00130EC7" w:rsidRPr="00C50945" w:rsidRDefault="00130EC7" w:rsidP="00AB345F">
      <w:pPr>
        <w:pStyle w:val="Listenabsatz"/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5 Verbünde </w:t>
      </w:r>
      <w:r w:rsidR="000D14D9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und 12 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Bibliotheken</w:t>
      </w:r>
      <w:r w:rsidR="000D14D9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sind FOLIO-Partner</w:t>
      </w:r>
    </w:p>
    <w:p w14:paraId="09F93630" w14:textId="6A5C3E44" w:rsidR="00130EC7" w:rsidRPr="00C50945" w:rsidRDefault="00130EC7" w:rsidP="00130EC7">
      <w:pPr>
        <w:pStyle w:val="Listenabsatz"/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Treffen auf Projektleitungsebene</w:t>
      </w:r>
      <w:r w:rsidR="00731009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inkl. 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Gap-Analyse</w:t>
      </w:r>
      <w:r w:rsidR="000D14D9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: monatlich</w:t>
      </w:r>
    </w:p>
    <w:p w14:paraId="38A07C05" w14:textId="120962C1" w:rsidR="00130EC7" w:rsidRPr="00C50945" w:rsidRDefault="00130EC7" w:rsidP="00130EC7">
      <w:pPr>
        <w:pStyle w:val="Listenabsatz"/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Treffen der </w:t>
      </w:r>
      <w:r w:rsidR="00731009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Leitungsebene / Projektleitungsebene der 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="00731009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erbundzentralen</w:t>
      </w:r>
      <w:r w:rsidR="000D14D9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: monatlich</w:t>
      </w:r>
    </w:p>
    <w:p w14:paraId="7FC2A893" w14:textId="03BB82C7" w:rsidR="00130EC7" w:rsidRPr="00C50945" w:rsidRDefault="00130EC7" w:rsidP="00130EC7">
      <w:pPr>
        <w:pStyle w:val="Listenabsatz"/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Deutsche Fachgruppenarbeit</w:t>
      </w:r>
      <w:r w:rsidR="00BB4545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kaskadierendes Teilnahmekonzept über </w:t>
      </w:r>
      <w:proofErr w:type="spellStart"/>
      <w:r w:rsidR="00BB4545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AG’s</w:t>
      </w:r>
      <w:proofErr w:type="spellEnd"/>
      <w:r w:rsidR="005040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/ Strukturen </w:t>
      </w:r>
      <w:r w:rsidR="00BB4545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der Verbünde</w:t>
      </w:r>
    </w:p>
    <w:p w14:paraId="54CDDAB1" w14:textId="49DBAB2D" w:rsidR="000D14D9" w:rsidRPr="00C50945" w:rsidRDefault="000D14D9" w:rsidP="000D14D9">
      <w:pPr>
        <w:pStyle w:val="StandardWeb"/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FOLIO International</w:t>
      </w:r>
      <w:r w:rsidR="0050401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– Vertretung durch VZG</w:t>
      </w:r>
    </w:p>
    <w:p w14:paraId="4068396B" w14:textId="03F6D677" w:rsidR="000D14D9" w:rsidRPr="00C50945" w:rsidRDefault="000D14D9" w:rsidP="000D14D9">
      <w:pPr>
        <w:pStyle w:val="StandardWeb"/>
        <w:numPr>
          <w:ilvl w:val="0"/>
          <w:numId w:val="1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Scope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Criteria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und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Functional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Scope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Group</w:t>
      </w:r>
    </w:p>
    <w:p w14:paraId="4DA61ECE" w14:textId="196E881B" w:rsidR="00687607" w:rsidRPr="00C50945" w:rsidRDefault="00687607" w:rsidP="000D14D9">
      <w:pPr>
        <w:pStyle w:val="StandardWeb"/>
        <w:numPr>
          <w:ilvl w:val="0"/>
          <w:numId w:val="1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Prioritization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Process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Group</w:t>
      </w:r>
    </w:p>
    <w:p w14:paraId="78F8ACC2" w14:textId="77777777" w:rsidR="00687607" w:rsidRPr="00C50945" w:rsidRDefault="00687607" w:rsidP="000D14D9">
      <w:pPr>
        <w:pStyle w:val="StandardWeb"/>
        <w:numPr>
          <w:ilvl w:val="0"/>
          <w:numId w:val="1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Roadmap Group</w:t>
      </w:r>
    </w:p>
    <w:p w14:paraId="77088C34" w14:textId="77777777" w:rsidR="00687607" w:rsidRPr="00C50945" w:rsidRDefault="00687607" w:rsidP="000D14D9">
      <w:pPr>
        <w:pStyle w:val="StandardWeb"/>
        <w:numPr>
          <w:ilvl w:val="0"/>
          <w:numId w:val="1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Resourcing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Group</w:t>
      </w:r>
    </w:p>
    <w:p w14:paraId="1DF79F4E" w14:textId="77777777" w:rsidR="00687607" w:rsidRPr="00C50945" w:rsidRDefault="00687607" w:rsidP="000D14D9">
      <w:pPr>
        <w:pStyle w:val="StandardWeb"/>
        <w:numPr>
          <w:ilvl w:val="0"/>
          <w:numId w:val="1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Onboarding Group</w:t>
      </w:r>
    </w:p>
    <w:p w14:paraId="3FA722EA" w14:textId="77777777" w:rsidR="00687607" w:rsidRPr="00C50945" w:rsidRDefault="00687607" w:rsidP="000D14D9">
      <w:pPr>
        <w:pStyle w:val="StandardWeb"/>
        <w:numPr>
          <w:ilvl w:val="0"/>
          <w:numId w:val="1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SIG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Convener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ERM, Ausleihe, App Interaction,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Metadatamanagement</w:t>
      </w:r>
      <w:proofErr w:type="spellEnd"/>
    </w:p>
    <w:p w14:paraId="569C13DF" w14:textId="05FFB031" w:rsidR="00687607" w:rsidRPr="00C50945" w:rsidRDefault="00687607" w:rsidP="00573FC2">
      <w:pPr>
        <w:pStyle w:val="StandardWeb"/>
        <w:numPr>
          <w:ilvl w:val="0"/>
          <w:numId w:val="1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Product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Council</w:t>
      </w:r>
      <w:r w:rsidR="000D14D9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Community Council</w:t>
      </w:r>
    </w:p>
    <w:p w14:paraId="3D16EADE" w14:textId="3F627918" w:rsidR="002D20A5" w:rsidRPr="00C50945" w:rsidRDefault="002D20A5" w:rsidP="00573FC2">
      <w:pPr>
        <w:pStyle w:val="StandardWeb"/>
        <w:numPr>
          <w:ilvl w:val="0"/>
          <w:numId w:val="1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Kooperationstreffen mit ARLEF</w:t>
      </w:r>
    </w:p>
    <w:p w14:paraId="3FCC65C3" w14:textId="28FE826B" w:rsidR="00686879" w:rsidRPr="00C50945" w:rsidRDefault="00686879" w:rsidP="00573FC2">
      <w:pPr>
        <w:pStyle w:val="StandardWeb"/>
        <w:numPr>
          <w:ilvl w:val="0"/>
          <w:numId w:val="1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FOLIO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Secretary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SMLLC </w:t>
      </w:r>
    </w:p>
    <w:p w14:paraId="7AD2F8F0" w14:textId="77777777" w:rsidR="00C50945" w:rsidRDefault="00C50945" w:rsidP="00C50945">
      <w:pPr>
        <w:spacing w:after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2DCAEB2D" w14:textId="0AA50222" w:rsidR="007F6AD1" w:rsidRDefault="007F6AD1" w:rsidP="00C50945">
      <w:pPr>
        <w:spacing w:after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FOLIO-Informationsveranstaltungen</w:t>
      </w:r>
    </w:p>
    <w:p w14:paraId="774F780A" w14:textId="77777777" w:rsidR="00C50945" w:rsidRPr="00C50945" w:rsidRDefault="00C50945" w:rsidP="00C50945">
      <w:pPr>
        <w:spacing w:after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8C22607" w14:textId="2FE3703D" w:rsidR="00A324C8" w:rsidRPr="00C50945" w:rsidRDefault="00A324C8" w:rsidP="005C4CF0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15.03.22: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Townhall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-Meeting</w:t>
      </w:r>
      <w:r w:rsid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im GBV</w:t>
      </w:r>
    </w:p>
    <w:p w14:paraId="1AC42E32" w14:textId="216D970F" w:rsidR="00A324C8" w:rsidRPr="00C50945" w:rsidRDefault="00A324C8" w:rsidP="00C50945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 w:rsidRPr="00A324C8">
        <w:rPr>
          <w:rFonts w:asciiTheme="minorHAnsi" w:hAnsiTheme="minorHAnsi" w:cstheme="minorHAnsi"/>
          <w:color w:val="000000" w:themeColor="text1"/>
          <w:sz w:val="22"/>
          <w:szCs w:val="22"/>
        </w:rPr>
        <w:t>1.</w:t>
      </w:r>
      <w:r w:rsidR="00C50945">
        <w:rPr>
          <w:rFonts w:asciiTheme="minorHAnsi" w:hAnsiTheme="minorHAnsi" w:cstheme="minorHAnsi"/>
          <w:color w:val="000000" w:themeColor="text1"/>
          <w:sz w:val="22"/>
          <w:szCs w:val="22"/>
        </w:rPr>
        <w:t>05</w:t>
      </w:r>
      <w:r w:rsidRPr="00A324C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02.</w:t>
      </w:r>
      <w:r w:rsidR="00C50945">
        <w:rPr>
          <w:rFonts w:asciiTheme="minorHAnsi" w:hAnsiTheme="minorHAnsi" w:cstheme="minorHAnsi"/>
          <w:color w:val="000000" w:themeColor="text1"/>
          <w:sz w:val="22"/>
          <w:szCs w:val="22"/>
        </w:rPr>
        <w:t>06.</w:t>
      </w:r>
      <w:r w:rsidRPr="00A324C8">
        <w:rPr>
          <w:rFonts w:asciiTheme="minorHAnsi" w:hAnsiTheme="minorHAnsi" w:cstheme="minorHAnsi"/>
          <w:color w:val="000000" w:themeColor="text1"/>
          <w:sz w:val="22"/>
          <w:szCs w:val="22"/>
        </w:rPr>
        <w:t>22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: Bibliothekskongress Leipzig: Hands-On Workshop (ausgebucht)</w:t>
      </w:r>
      <w:r w:rsidR="00296776">
        <w:rPr>
          <w:rFonts w:asciiTheme="minorHAnsi" w:hAnsiTheme="minorHAnsi" w:cstheme="minorHAnsi"/>
          <w:color w:val="000000" w:themeColor="text1"/>
          <w:sz w:val="22"/>
          <w:szCs w:val="22"/>
        </w:rPr>
        <w:t>, Stand</w:t>
      </w:r>
    </w:p>
    <w:p w14:paraId="762759E8" w14:textId="59AAF1CC" w:rsidR="00002975" w:rsidRPr="00C50945" w:rsidRDefault="00A324C8" w:rsidP="00EB48AF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30.06.22: Präsentation auf der Verbundkonferenz des Kooperationsverbunds Thüringer Hochschulbibliotheken</w:t>
      </w:r>
    </w:p>
    <w:p w14:paraId="4737A951" w14:textId="20933B1B" w:rsidR="00002975" w:rsidRPr="00C50945" w:rsidRDefault="00002975" w:rsidP="005C4CF0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04.07.2022: DFG-Rundgespräch Bonn-Bad Godesberg</w:t>
      </w:r>
    </w:p>
    <w:p w14:paraId="16B62383" w14:textId="5EB0FF1B" w:rsidR="005C4CF0" w:rsidRPr="00C50945" w:rsidRDefault="00A324C8" w:rsidP="005C4CF0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0</w:t>
      </w:r>
      <w:r w:rsidR="005C4CF0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5.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0</w:t>
      </w:r>
      <w:r w:rsidR="005C4CF0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7.22: zielgruppenbezogene Demo mit </w:t>
      </w:r>
      <w:proofErr w:type="spellStart"/>
      <w:r w:rsidR="005C4CF0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HPR’s</w:t>
      </w:r>
      <w:proofErr w:type="spellEnd"/>
      <w:r w:rsidR="005C4CF0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der VL – das Angebot wurde von den HPR von SH, MV und Thüringen, sowie Bremen</w:t>
      </w:r>
      <w:r w:rsidR="00AA4C2F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(kam später)</w:t>
      </w:r>
      <w:r w:rsidR="005C4CF0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wahrgenommen</w:t>
      </w:r>
    </w:p>
    <w:p w14:paraId="1BF3396F" w14:textId="01B554D4" w:rsidR="00A324C8" w:rsidRPr="00C50945" w:rsidRDefault="00D326AF" w:rsidP="00C50945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24./25.8.22: GBV-VK Halle</w:t>
      </w:r>
    </w:p>
    <w:p w14:paraId="2483F214" w14:textId="36ABE2BB" w:rsidR="00D326AF" w:rsidRPr="00C50945" w:rsidRDefault="00D326AF" w:rsidP="00C50945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31.-8.-2.9.22: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Wolfcon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Hamburg (VZG-Team hauptverantwortlich)</w:t>
      </w:r>
    </w:p>
    <w:p w14:paraId="1A0F16AF" w14:textId="67A3EF28" w:rsidR="00610ED7" w:rsidRDefault="00FE00BF" w:rsidP="00373C25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5./6.10.22: </w:t>
      </w:r>
      <w:r w:rsidR="002A32D4" w:rsidRPr="00610ED7">
        <w:rPr>
          <w:rFonts w:asciiTheme="minorHAnsi" w:hAnsiTheme="minorHAnsi" w:cstheme="minorHAnsi"/>
          <w:color w:val="000000" w:themeColor="text1"/>
          <w:sz w:val="22"/>
          <w:szCs w:val="22"/>
        </w:rPr>
        <w:t>BMS-Workshop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Göttingen</w:t>
      </w:r>
      <w:r w:rsidR="002A32D4" w:rsidRPr="00610E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 Tag 2: FOLIO </w:t>
      </w:r>
      <w:r w:rsidR="00610ED7" w:rsidRPr="00610E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Überblicksinformation </w:t>
      </w:r>
      <w:r w:rsidR="002A32D4" w:rsidRPr="00610ED7">
        <w:rPr>
          <w:rFonts w:asciiTheme="minorHAnsi" w:hAnsiTheme="minorHAnsi" w:cstheme="minorHAnsi"/>
          <w:color w:val="000000" w:themeColor="text1"/>
          <w:sz w:val="22"/>
          <w:szCs w:val="22"/>
        </w:rPr>
        <w:t>Gesamtprojekt</w:t>
      </w:r>
    </w:p>
    <w:p w14:paraId="6F1EAB3E" w14:textId="0F855C3F" w:rsidR="00A324C8" w:rsidRPr="00610ED7" w:rsidRDefault="005B39D0" w:rsidP="00373C25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10ED7">
        <w:rPr>
          <w:rFonts w:asciiTheme="minorHAnsi" w:hAnsiTheme="minorHAnsi" w:cstheme="minorHAnsi"/>
          <w:color w:val="000000" w:themeColor="text1"/>
          <w:sz w:val="22"/>
          <w:szCs w:val="22"/>
        </w:rPr>
        <w:t>FOLIO-Beratungen</w:t>
      </w:r>
      <w:r w:rsidR="00610E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(Auswahl)</w:t>
      </w:r>
      <w:r w:rsidR="00A324C8" w:rsidRPr="00610ED7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055D1CA6" w14:textId="4417878C" w:rsidR="00A324C8" w:rsidRPr="00296776" w:rsidRDefault="00A324C8" w:rsidP="004C7E0A">
      <w:pPr>
        <w:pStyle w:val="StandardWeb"/>
        <w:numPr>
          <w:ilvl w:val="1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96776">
        <w:rPr>
          <w:rFonts w:asciiTheme="minorHAnsi" w:hAnsiTheme="minorHAnsi" w:cstheme="minorHAnsi"/>
          <w:color w:val="000000" w:themeColor="text1"/>
          <w:sz w:val="22"/>
          <w:szCs w:val="22"/>
        </w:rPr>
        <w:t>ULB Halle</w:t>
      </w:r>
      <w:r w:rsidR="00296776" w:rsidRPr="002967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5B39D0" w:rsidRPr="00296776">
        <w:rPr>
          <w:rFonts w:asciiTheme="minorHAnsi" w:hAnsiTheme="minorHAnsi" w:cstheme="minorHAnsi"/>
          <w:color w:val="000000" w:themeColor="text1"/>
          <w:sz w:val="22"/>
          <w:szCs w:val="22"/>
        </w:rPr>
        <w:t>TIB Hannover</w:t>
      </w:r>
      <w:r w:rsidRPr="002967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u.a.</w:t>
      </w:r>
    </w:p>
    <w:p w14:paraId="041032A9" w14:textId="4CE08618" w:rsidR="00A324C8" w:rsidRPr="00C50945" w:rsidRDefault="00B30157" w:rsidP="00610ED7">
      <w:pPr>
        <w:pStyle w:val="StandardWeb"/>
        <w:numPr>
          <w:ilvl w:val="1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UB Leipzig</w:t>
      </w:r>
      <w:r w:rsidR="00A324C8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, SLUB Dresden</w:t>
      </w:r>
    </w:p>
    <w:p w14:paraId="1911F47A" w14:textId="48437D90" w:rsidR="00A324C8" w:rsidRDefault="005B39D0" w:rsidP="00610ED7">
      <w:pPr>
        <w:pStyle w:val="StandardWeb"/>
        <w:numPr>
          <w:ilvl w:val="1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Hebis</w:t>
      </w:r>
      <w:proofErr w:type="spellEnd"/>
      <w:r w:rsidR="00A324C8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AG Erwerbung, mit weiteren Einzelbibliotheken</w:t>
      </w:r>
      <w:r w:rsidR="007F6AD1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="007F6AD1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Hebis-Koodinierungsauschuss</w:t>
      </w:r>
      <w:proofErr w:type="spellEnd"/>
      <w:r w:rsidR="00A324C8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, UB Mainz</w:t>
      </w:r>
    </w:p>
    <w:p w14:paraId="6034D234" w14:textId="250BF41C" w:rsidR="00A20E63" w:rsidRPr="00C50945" w:rsidRDefault="00A20E63" w:rsidP="00610ED7">
      <w:pPr>
        <w:pStyle w:val="StandardWeb"/>
        <w:numPr>
          <w:ilvl w:val="1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Tschechisches Bibliothekskonsortium</w:t>
      </w:r>
    </w:p>
    <w:p w14:paraId="2DD23F5C" w14:textId="2D75BE4A" w:rsidR="005B39D0" w:rsidRPr="00C50945" w:rsidRDefault="007F6AD1" w:rsidP="00610ED7">
      <w:pPr>
        <w:pStyle w:val="StandardWeb"/>
        <w:numPr>
          <w:ilvl w:val="1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ZLB Berlin (kostenpflichtig)</w:t>
      </w:r>
    </w:p>
    <w:p w14:paraId="05161583" w14:textId="4B37A39A" w:rsidR="007F6AD1" w:rsidRPr="00C50945" w:rsidRDefault="00A324C8" w:rsidP="00C50945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Teilnahme an EZB-Initiative „</w:t>
      </w:r>
      <w:r w:rsidR="00B30157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AG Systemlandschaft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</w:p>
    <w:p w14:paraId="62DDA6D5" w14:textId="66D640A8" w:rsidR="00A324C8" w:rsidRPr="00C50945" w:rsidRDefault="00A324C8" w:rsidP="00C50945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Unterstützung der FOLIO-Evaluation der Library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of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Congress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im Bereich „ERM“</w:t>
      </w:r>
    </w:p>
    <w:p w14:paraId="023DD64C" w14:textId="39B97AEB" w:rsidR="002A32D4" w:rsidRPr="00C50945" w:rsidRDefault="002A32D4" w:rsidP="00C50945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Alle Vorträge / Record</w:t>
      </w:r>
      <w:r w:rsidR="00325697">
        <w:rPr>
          <w:rFonts w:asciiTheme="minorHAnsi" w:hAnsiTheme="minorHAnsi" w:cstheme="minorHAnsi"/>
          <w:color w:val="000000" w:themeColor="text1"/>
          <w:sz w:val="22"/>
          <w:szCs w:val="22"/>
        </w:rPr>
        <w:t>ings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unter: </w:t>
      </w:r>
      <w:hyperlink r:id="rId9" w:tooltip="https://www.folio-bib.org/?page_id=63" w:history="1">
        <w:r w:rsidRPr="00325697">
          <w:rPr>
            <w:rFonts w:asciiTheme="minorHAnsi" w:hAnsiTheme="minorHAnsi" w:cstheme="minorHAnsi"/>
            <w:color w:val="0070C0"/>
            <w:sz w:val="22"/>
            <w:szCs w:val="22"/>
            <w:u w:val="single"/>
          </w:rPr>
          <w:t>https://www.folio-bib.org/?page_id=63</w:t>
        </w:r>
      </w:hyperlink>
      <w:r w:rsidR="00C50945" w:rsidRPr="00325697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 </w:t>
      </w:r>
    </w:p>
    <w:p w14:paraId="01905622" w14:textId="77777777" w:rsidR="003164D8" w:rsidRPr="00C50945" w:rsidRDefault="003164D8" w:rsidP="003164D8">
      <w:pPr>
        <w:pStyle w:val="StandardWeb"/>
        <w:shd w:val="clear" w:color="auto" w:fill="FFFFFF"/>
        <w:tabs>
          <w:tab w:val="left" w:pos="1440"/>
        </w:tabs>
        <w:spacing w:before="0" w:beforeAutospacing="0" w:after="0" w:afterAutospacing="0"/>
        <w:ind w:left="72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E938F65" w14:textId="77777777" w:rsidR="00D41800" w:rsidRPr="00C50945" w:rsidRDefault="00D41800">
      <w:pPr>
        <w:pStyle w:val="Listenabsatz"/>
        <w:spacing w:after="0" w:line="85" w:lineRule="atLeast"/>
        <w:ind w:left="72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9F4D759" w14:textId="77777777" w:rsidR="00A31804" w:rsidRPr="00C50945" w:rsidRDefault="00A31804" w:rsidP="00A31804">
      <w:pPr>
        <w:pStyle w:val="StandardWeb"/>
        <w:spacing w:before="0" w:beforeAutospacing="0" w:after="120" w:afterAutospacing="0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</w:p>
    <w:p w14:paraId="7661635E" w14:textId="77777777" w:rsidR="005028EB" w:rsidRPr="00C50945" w:rsidRDefault="005028EB" w:rsidP="00E46E56">
      <w:pPr>
        <w:spacing w:after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62061E7A" w14:textId="77777777" w:rsidR="00C0283C" w:rsidRPr="00C50945" w:rsidRDefault="00C0283C">
      <w:pPr>
        <w:spacing w:after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 w:type="page"/>
      </w:r>
    </w:p>
    <w:p w14:paraId="4903A75A" w14:textId="171D1FA4" w:rsidR="00986A9D" w:rsidRPr="00C50945" w:rsidRDefault="00AA7C7A" w:rsidP="00986A9D">
      <w:pPr>
        <w:pStyle w:val="Listenabsatz"/>
        <w:numPr>
          <w:ilvl w:val="0"/>
          <w:numId w:val="25"/>
        </w:numPr>
        <w:shd w:val="clear" w:color="auto" w:fill="FFFFFF"/>
        <w:spacing w:before="150" w:after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lastRenderedPageBreak/>
        <w:t xml:space="preserve">Projektplanung 2023: </w:t>
      </w:r>
      <w:r w:rsidR="00986A9D"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VZG - Abteilung Bibliotheksmanagementsysteme</w:t>
      </w:r>
      <w:r w:rsidR="00354CB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986A9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- FOLIO</w:t>
      </w:r>
      <w:r w:rsidR="00986A9D"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50401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für AG FOLIO (14.02.23)</w:t>
      </w:r>
    </w:p>
    <w:p w14:paraId="1023C5FB" w14:textId="18F2CFA2" w:rsidR="00A6120A" w:rsidRPr="00C50945" w:rsidRDefault="00A6120A">
      <w:pPr>
        <w:spacing w:after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EA79F54" w14:textId="77777777" w:rsidR="009A18C9" w:rsidRPr="00C50945" w:rsidRDefault="009A18C9" w:rsidP="009A18C9">
      <w:pPr>
        <w:pStyle w:val="StandardWeb"/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Allgemein:</w:t>
      </w:r>
    </w:p>
    <w:p w14:paraId="031A8348" w14:textId="73E6182B" w:rsidR="0056167B" w:rsidRDefault="0056167B" w:rsidP="000D74F8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Ausbau: GBV-internes Anforderungsmanagement mit Jira: Ende 2022 begonnen</w:t>
      </w:r>
    </w:p>
    <w:p w14:paraId="5D3A3104" w14:textId="09516BA7" w:rsidR="00A46FD8" w:rsidRDefault="00A46FD8" w:rsidP="000D74F8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Gremieneinbeziehung verstärken mittels  </w:t>
      </w:r>
      <w:proofErr w:type="spellStart"/>
      <w:r>
        <w:rPr>
          <w:rFonts w:asciiTheme="minorHAnsi" w:hAnsiTheme="minorHAnsi" w:cstheme="minorHAnsi"/>
          <w:color w:val="000000" w:themeColor="text1"/>
          <w:sz w:val="22"/>
          <w:szCs w:val="22"/>
        </w:rPr>
        <w:t>Confluence</w:t>
      </w:r>
      <w:proofErr w:type="spellEnd"/>
      <w:r>
        <w:rPr>
          <w:rFonts w:asciiTheme="minorHAnsi" w:hAnsiTheme="minorHAnsi" w:cstheme="minorHAnsi"/>
          <w:color w:val="000000" w:themeColor="text1"/>
          <w:sz w:val="22"/>
          <w:szCs w:val="22"/>
        </w:rPr>
        <w:t>- und Jira-Nutzung: Ende 2022 begonnen – einsatzfähig in 2023</w:t>
      </w:r>
    </w:p>
    <w:p w14:paraId="07FD6297" w14:textId="4EBC195E" w:rsidR="00504015" w:rsidRPr="00504015" w:rsidRDefault="00811AE9" w:rsidP="00731BDC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040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Standard-Plattformnutzungsvertrag mit Auftragsverarbeitung </w:t>
      </w:r>
      <w:r w:rsidR="00504015" w:rsidRPr="00504015">
        <w:rPr>
          <w:rFonts w:asciiTheme="minorHAnsi" w:hAnsiTheme="minorHAnsi" w:cstheme="minorHAnsi"/>
          <w:color w:val="000000" w:themeColor="text1"/>
          <w:sz w:val="22"/>
          <w:szCs w:val="22"/>
        </w:rPr>
        <w:t>und Musterverfahrensbeschreibung</w:t>
      </w:r>
      <w:r w:rsidR="00A1456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-&gt;</w:t>
      </w:r>
      <w:r w:rsidR="007A4F6C" w:rsidRPr="005040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04015" w:rsidRPr="00504015">
        <w:rPr>
          <w:rFonts w:asciiTheme="minorHAnsi" w:hAnsiTheme="minorHAnsi" w:cstheme="minorHAnsi"/>
          <w:color w:val="000000" w:themeColor="text1"/>
          <w:sz w:val="22"/>
          <w:szCs w:val="22"/>
        </w:rPr>
        <w:t>VZG-</w:t>
      </w:r>
      <w:r w:rsidR="007A4F6C" w:rsidRPr="00504015">
        <w:rPr>
          <w:rFonts w:asciiTheme="minorHAnsi" w:hAnsiTheme="minorHAnsi" w:cstheme="minorHAnsi"/>
          <w:color w:val="000000" w:themeColor="text1"/>
          <w:sz w:val="22"/>
          <w:szCs w:val="22"/>
        </w:rPr>
        <w:t>Direktion</w:t>
      </w:r>
      <w:r w:rsidR="00504015" w:rsidRPr="005040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 Entwurf bis Q. 4/2023</w:t>
      </w:r>
    </w:p>
    <w:p w14:paraId="0F595B72" w14:textId="77777777" w:rsidR="000D74F8" w:rsidRDefault="000D74F8" w:rsidP="009A18C9">
      <w:pPr>
        <w:pStyle w:val="StandardWeb"/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4924163" w14:textId="3795F80A" w:rsidR="00B31055" w:rsidRPr="00C50945" w:rsidRDefault="00B31055" w:rsidP="009A18C9">
      <w:pPr>
        <w:pStyle w:val="StandardWeb"/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FOLIO-Plattform</w:t>
      </w:r>
    </w:p>
    <w:p w14:paraId="705F867D" w14:textId="22B44B5C" w:rsidR="00B31055" w:rsidRPr="00F01731" w:rsidRDefault="00B31055" w:rsidP="00E573B0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01731">
        <w:rPr>
          <w:rFonts w:asciiTheme="minorHAnsi" w:hAnsiTheme="minorHAnsi" w:cstheme="minorHAnsi"/>
          <w:color w:val="000000" w:themeColor="text1"/>
          <w:sz w:val="22"/>
          <w:szCs w:val="22"/>
        </w:rPr>
        <w:t>Ausbau der Plattform, nachhaltige Sicherung de</w:t>
      </w:r>
      <w:r w:rsidR="00F01731" w:rsidRPr="00F01731">
        <w:rPr>
          <w:rFonts w:asciiTheme="minorHAnsi" w:hAnsiTheme="minorHAnsi" w:cstheme="minorHAnsi"/>
          <w:color w:val="000000" w:themeColor="text1"/>
          <w:sz w:val="22"/>
          <w:szCs w:val="22"/>
        </w:rPr>
        <w:t>r</w:t>
      </w:r>
      <w:r w:rsidR="00A55828" w:rsidRPr="00F017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F01731">
        <w:rPr>
          <w:rFonts w:asciiTheme="minorHAnsi" w:hAnsiTheme="minorHAnsi" w:cstheme="minorHAnsi"/>
          <w:color w:val="000000" w:themeColor="text1"/>
          <w:sz w:val="22"/>
          <w:szCs w:val="22"/>
        </w:rPr>
        <w:t>Services</w:t>
      </w:r>
      <w:r w:rsidR="00712517">
        <w:rPr>
          <w:rFonts w:asciiTheme="minorHAnsi" w:hAnsiTheme="minorHAnsi" w:cstheme="minorHAnsi"/>
          <w:color w:val="000000" w:themeColor="text1"/>
          <w:sz w:val="22"/>
          <w:szCs w:val="22"/>
        </w:rPr>
        <w:t>, IT-Sicherheit</w:t>
      </w:r>
    </w:p>
    <w:p w14:paraId="38B66121" w14:textId="301040CC" w:rsidR="00B31055" w:rsidRDefault="00B31055" w:rsidP="004239CF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Verbesserungen in Betrieb, Performance</w:t>
      </w:r>
      <w:r w:rsidR="002B0877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, Mandantenmanagement, Monitoring</w:t>
      </w:r>
    </w:p>
    <w:p w14:paraId="13B5222B" w14:textId="60FD0CDE" w:rsidR="00B31055" w:rsidRPr="00D85262" w:rsidRDefault="00D85262" w:rsidP="004F4511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8526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2-3 </w:t>
      </w:r>
      <w:proofErr w:type="spellStart"/>
      <w:r w:rsidRPr="00D85262">
        <w:rPr>
          <w:rFonts w:asciiTheme="minorHAnsi" w:hAnsiTheme="minorHAnsi" w:cstheme="minorHAnsi"/>
          <w:color w:val="000000" w:themeColor="text1"/>
          <w:sz w:val="22"/>
          <w:szCs w:val="22"/>
        </w:rPr>
        <w:t>Hauptreleasesupgrades</w:t>
      </w:r>
      <w:proofErr w:type="spellEnd"/>
      <w:r w:rsidRPr="00D8526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 Jahr mit entsprechender Betreuung, Hot Fixes</w:t>
      </w:r>
    </w:p>
    <w:p w14:paraId="53A0AC7E" w14:textId="29E36562" w:rsidR="009A18C9" w:rsidRPr="00C50945" w:rsidRDefault="009A18C9" w:rsidP="009A18C9">
      <w:pPr>
        <w:pStyle w:val="StandardWeb"/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FOLIO-ERM-Implementierung </w:t>
      </w:r>
    </w:p>
    <w:p w14:paraId="5606439A" w14:textId="0A5483B9" w:rsidR="009A18C9" w:rsidRPr="00C50945" w:rsidRDefault="009A18C9" w:rsidP="009A18C9">
      <w:pPr>
        <w:pStyle w:val="Listenabsatz"/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FOLIO-ERM</w:t>
      </w:r>
      <w:r w:rsidR="00FB681F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laut aktualisierter Roadmap</w:t>
      </w:r>
      <w:r w:rsidR="002967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2023/24</w:t>
      </w:r>
      <w:r w:rsidR="00FB681F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siehe Anhang</w:t>
      </w:r>
    </w:p>
    <w:p w14:paraId="36148978" w14:textId="7DD41B87" w:rsidR="009A18C9" w:rsidRPr="00C50945" w:rsidRDefault="00D17D92" w:rsidP="009A18C9">
      <w:pPr>
        <w:pStyle w:val="StandardWeb"/>
        <w:spacing w:before="120" w:beforeAutospacing="0" w:after="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 Entwicklungsprojekte </w:t>
      </w:r>
    </w:p>
    <w:p w14:paraId="4CEA8AB3" w14:textId="208787B4" w:rsidR="009A18C9" w:rsidRPr="00AE478C" w:rsidRDefault="00D17D92" w:rsidP="00AE478C">
      <w:pPr>
        <w:pStyle w:val="Listenabsatz"/>
        <w:numPr>
          <w:ilvl w:val="0"/>
          <w:numId w:val="7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E478C">
        <w:rPr>
          <w:rFonts w:asciiTheme="minorHAnsi" w:hAnsiTheme="minorHAnsi" w:cstheme="minorHAnsi"/>
          <w:color w:val="000000" w:themeColor="text1"/>
          <w:sz w:val="22"/>
          <w:szCs w:val="22"/>
        </w:rPr>
        <w:t>FOLIO-ERM in Verantwortung der VZG mit Knowledge Integration</w:t>
      </w:r>
    </w:p>
    <w:p w14:paraId="7F5E4816" w14:textId="01C4F61D" w:rsidR="00D17D92" w:rsidRPr="00AE478C" w:rsidRDefault="00D17D92" w:rsidP="00AE478C">
      <w:pPr>
        <w:pStyle w:val="Listenabsatz"/>
        <w:numPr>
          <w:ilvl w:val="1"/>
          <w:numId w:val="7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E478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Anbindung </w:t>
      </w:r>
      <w:proofErr w:type="spellStart"/>
      <w:r w:rsidRPr="00AE478C">
        <w:rPr>
          <w:rFonts w:asciiTheme="minorHAnsi" w:hAnsiTheme="minorHAnsi" w:cstheme="minorHAnsi"/>
          <w:color w:val="000000" w:themeColor="text1"/>
          <w:sz w:val="22"/>
          <w:szCs w:val="22"/>
        </w:rPr>
        <w:t>GOKb</w:t>
      </w:r>
      <w:proofErr w:type="spellEnd"/>
      <w:r w:rsidRPr="00AE478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via </w:t>
      </w:r>
      <w:proofErr w:type="spellStart"/>
      <w:r w:rsidRPr="00AE478C">
        <w:rPr>
          <w:rFonts w:asciiTheme="minorHAnsi" w:hAnsiTheme="minorHAnsi" w:cstheme="minorHAnsi"/>
          <w:color w:val="000000" w:themeColor="text1"/>
          <w:sz w:val="22"/>
          <w:szCs w:val="22"/>
        </w:rPr>
        <w:t>Local</w:t>
      </w:r>
      <w:proofErr w:type="spellEnd"/>
      <w:r w:rsidRPr="00AE478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KB Admin</w:t>
      </w:r>
    </w:p>
    <w:p w14:paraId="63C75819" w14:textId="0144250B" w:rsidR="00D17D92" w:rsidRPr="00AE478C" w:rsidRDefault="00D17D92" w:rsidP="00AE478C">
      <w:pPr>
        <w:pStyle w:val="Listenabsatz"/>
        <w:numPr>
          <w:ilvl w:val="1"/>
          <w:numId w:val="7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E478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Anforderungsmanagement nach Anwenderrückmeldungen </w:t>
      </w:r>
    </w:p>
    <w:p w14:paraId="7C226FA1" w14:textId="0CF34939" w:rsidR="00D17D92" w:rsidRPr="00AE478C" w:rsidRDefault="00D17D92" w:rsidP="00AE478C">
      <w:pPr>
        <w:pStyle w:val="Listenabsatz"/>
        <w:numPr>
          <w:ilvl w:val="1"/>
          <w:numId w:val="7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E478C">
        <w:rPr>
          <w:rFonts w:asciiTheme="minorHAnsi" w:hAnsiTheme="minorHAnsi" w:cstheme="minorHAnsi"/>
          <w:color w:val="000000" w:themeColor="text1"/>
          <w:sz w:val="22"/>
          <w:szCs w:val="22"/>
        </w:rPr>
        <w:t>eBooks: Workflows und Datenflüsse</w:t>
      </w:r>
    </w:p>
    <w:p w14:paraId="6C4CCF3E" w14:textId="5EBF02C1" w:rsidR="00D17D92" w:rsidRPr="00AE478C" w:rsidRDefault="00D17D92" w:rsidP="00AE478C">
      <w:pPr>
        <w:pStyle w:val="Listenabsatz"/>
        <w:numPr>
          <w:ilvl w:val="0"/>
          <w:numId w:val="7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E478C">
        <w:rPr>
          <w:rFonts w:asciiTheme="minorHAnsi" w:hAnsiTheme="minorHAnsi" w:cstheme="minorHAnsi"/>
          <w:color w:val="000000" w:themeColor="text1"/>
          <w:sz w:val="22"/>
          <w:szCs w:val="22"/>
        </w:rPr>
        <w:t>CBS2FOLIO in Verantwortung der VZG mit Index Data</w:t>
      </w:r>
    </w:p>
    <w:p w14:paraId="01A3D267" w14:textId="5E7013DA" w:rsidR="00D17D92" w:rsidRPr="00AE478C" w:rsidRDefault="00D17D92" w:rsidP="00AE478C">
      <w:pPr>
        <w:pStyle w:val="Listenabsatz"/>
        <w:numPr>
          <w:ilvl w:val="1"/>
          <w:numId w:val="7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E478C">
        <w:rPr>
          <w:rFonts w:asciiTheme="minorHAnsi" w:hAnsiTheme="minorHAnsi" w:cstheme="minorHAnsi"/>
          <w:color w:val="000000" w:themeColor="text1"/>
          <w:sz w:val="22"/>
          <w:szCs w:val="22"/>
        </w:rPr>
        <w:t>Fertigstellung der letzten Arbeitspakete nach Projektplan</w:t>
      </w:r>
    </w:p>
    <w:p w14:paraId="4EEA018A" w14:textId="39B70D19" w:rsidR="00D17D92" w:rsidRPr="00AE478C" w:rsidRDefault="00D17D92" w:rsidP="00AE478C">
      <w:pPr>
        <w:pStyle w:val="Listenabsatz"/>
        <w:numPr>
          <w:ilvl w:val="1"/>
          <w:numId w:val="7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E478C">
        <w:rPr>
          <w:rFonts w:asciiTheme="minorHAnsi" w:hAnsiTheme="minorHAnsi" w:cstheme="minorHAnsi"/>
          <w:color w:val="000000" w:themeColor="text1"/>
          <w:sz w:val="22"/>
          <w:szCs w:val="22"/>
        </w:rPr>
        <w:t>Test und Rollout</w:t>
      </w:r>
    </w:p>
    <w:p w14:paraId="3E7E4C01" w14:textId="0090B8BE" w:rsidR="00D17D92" w:rsidRPr="00AE478C" w:rsidRDefault="00D17D92" w:rsidP="00AE478C">
      <w:pPr>
        <w:pStyle w:val="Listenabsatz"/>
        <w:numPr>
          <w:ilvl w:val="0"/>
          <w:numId w:val="7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E478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FOLIO </w:t>
      </w:r>
      <w:proofErr w:type="spellStart"/>
      <w:r w:rsidRPr="00AE478C">
        <w:rPr>
          <w:rFonts w:asciiTheme="minorHAnsi" w:hAnsiTheme="minorHAnsi" w:cstheme="minorHAnsi"/>
          <w:color w:val="000000" w:themeColor="text1"/>
          <w:sz w:val="22"/>
          <w:szCs w:val="22"/>
        </w:rPr>
        <w:t>serials</w:t>
      </w:r>
      <w:proofErr w:type="spellEnd"/>
    </w:p>
    <w:p w14:paraId="4B0C1356" w14:textId="1BB8F0F0" w:rsidR="00D17D92" w:rsidRPr="00AE478C" w:rsidRDefault="00D17D92" w:rsidP="00AE478C">
      <w:pPr>
        <w:pStyle w:val="Listenabsatz"/>
        <w:numPr>
          <w:ilvl w:val="1"/>
          <w:numId w:val="7"/>
        </w:numPr>
        <w:spacing w:after="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E478C">
        <w:rPr>
          <w:rFonts w:asciiTheme="minorHAnsi" w:hAnsiTheme="minorHAnsi" w:cstheme="minorHAnsi"/>
          <w:color w:val="000000" w:themeColor="text1"/>
          <w:sz w:val="22"/>
          <w:szCs w:val="22"/>
        </w:rPr>
        <w:t>Entwicklung nach Vorprojekt in 2023 der Anforderungen der GBV-Bibliotheken gemeinsam mit Duke Univ. und Knowledge Integration</w:t>
      </w:r>
    </w:p>
    <w:p w14:paraId="1E858F6B" w14:textId="77777777" w:rsidR="009A18C9" w:rsidRPr="00C50945" w:rsidRDefault="009A18C9" w:rsidP="009A18C9">
      <w:pPr>
        <w:spacing w:after="0"/>
        <w:ind w:left="720"/>
        <w:jc w:val="left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06E174E" w14:textId="77777777" w:rsidR="002A436A" w:rsidRPr="00C50945" w:rsidRDefault="002A436A" w:rsidP="002A436A">
      <w:pPr>
        <w:pStyle w:val="StandardWeb"/>
        <w:spacing w:before="120" w:beforeAutospacing="0" w:after="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FOLIO-Vollimplementierungen</w:t>
      </w:r>
    </w:p>
    <w:p w14:paraId="4A731D8A" w14:textId="60AB50F2" w:rsidR="00C21DAF" w:rsidRDefault="00C21DAF" w:rsidP="002A436A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Grundlagen – Vorarbeiten: </w:t>
      </w:r>
    </w:p>
    <w:p w14:paraId="2A80DBBC" w14:textId="6F5C7EA3" w:rsidR="002A436A" w:rsidRPr="00C50945" w:rsidRDefault="002A436A" w:rsidP="00C21DAF">
      <w:pPr>
        <w:pStyle w:val="StandardWeb"/>
        <w:numPr>
          <w:ilvl w:val="1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Fertigstellung cbs2folio-Schnittstelle, Belastungstests und Rollout</w:t>
      </w:r>
    </w:p>
    <w:p w14:paraId="2C7A9151" w14:textId="77777777" w:rsidR="002A436A" w:rsidRPr="00C50945" w:rsidRDefault="002A436A" w:rsidP="00C21DAF">
      <w:pPr>
        <w:pStyle w:val="StandardWeb"/>
        <w:numPr>
          <w:ilvl w:val="1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Entwicklung und Test der Anforderungen zur Fortsetzungsverwaltung: Heft-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Checkin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prediction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pattern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, Mahnwesen Erwerbung</w:t>
      </w:r>
    </w:p>
    <w:p w14:paraId="752597FB" w14:textId="77777777" w:rsidR="002A436A" w:rsidRPr="00C50945" w:rsidRDefault="002A436A" w:rsidP="00C21DAF">
      <w:pPr>
        <w:pStyle w:val="StandardWeb"/>
        <w:numPr>
          <w:ilvl w:val="1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Datenmigration Erwerbung: Vorplanungen für Standardmigration</w:t>
      </w:r>
    </w:p>
    <w:p w14:paraId="3E4463EE" w14:textId="77777777" w:rsidR="002A436A" w:rsidRPr="00C50945" w:rsidRDefault="002A436A" w:rsidP="00C21DAF">
      <w:pPr>
        <w:pStyle w:val="StandardWeb"/>
        <w:numPr>
          <w:ilvl w:val="2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Auswahl der zu migrierenden Daten</w:t>
      </w:r>
    </w:p>
    <w:p w14:paraId="60BA8317" w14:textId="77777777" w:rsidR="002A436A" w:rsidRPr="00C50945" w:rsidRDefault="002A436A" w:rsidP="00C21DAF">
      <w:pPr>
        <w:pStyle w:val="StandardWeb"/>
        <w:numPr>
          <w:ilvl w:val="2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Erarbeitung von Abschlusskonzept in LBS4</w:t>
      </w:r>
    </w:p>
    <w:p w14:paraId="6E43FD31" w14:textId="77777777" w:rsidR="002A436A" w:rsidRPr="00C50945" w:rsidRDefault="002A436A" w:rsidP="00C21DAF">
      <w:pPr>
        <w:pStyle w:val="StandardWeb"/>
        <w:numPr>
          <w:ilvl w:val="2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Test der Exportskripte von Version 2.12.4 (im Januar 2023 ausgeliefert)</w:t>
      </w:r>
    </w:p>
    <w:p w14:paraId="415539F6" w14:textId="77777777" w:rsidR="002A436A" w:rsidRPr="00C50945" w:rsidRDefault="002A436A" w:rsidP="00C21DAF">
      <w:pPr>
        <w:pStyle w:val="StandardWeb"/>
        <w:numPr>
          <w:ilvl w:val="2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Mapping</w:t>
      </w:r>
    </w:p>
    <w:p w14:paraId="7D9D6143" w14:textId="77777777" w:rsidR="002A436A" w:rsidRPr="00C50945" w:rsidRDefault="002A436A" w:rsidP="00C21DAF">
      <w:pPr>
        <w:pStyle w:val="StandardWeb"/>
        <w:numPr>
          <w:ilvl w:val="2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Skripte zum Import</w:t>
      </w:r>
    </w:p>
    <w:p w14:paraId="19A951CF" w14:textId="77777777" w:rsidR="002A436A" w:rsidRPr="00C50945" w:rsidRDefault="002A436A" w:rsidP="00C21DAF">
      <w:pPr>
        <w:pStyle w:val="StandardWeb"/>
        <w:numPr>
          <w:ilvl w:val="2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Ausführung und Abnahme</w:t>
      </w:r>
    </w:p>
    <w:p w14:paraId="0FB43F74" w14:textId="77777777" w:rsidR="002A436A" w:rsidRPr="00C50945" w:rsidRDefault="002A436A" w:rsidP="00C21DAF">
      <w:pPr>
        <w:pStyle w:val="StandardWeb"/>
        <w:numPr>
          <w:ilvl w:val="1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Mitarbeit an SIP2-Schnittstellen-Weiterentwicklung (UB Mainz) und Test der Umsetzung</w:t>
      </w:r>
    </w:p>
    <w:p w14:paraId="10F30309" w14:textId="77777777" w:rsidR="002A436A" w:rsidRPr="00C50945" w:rsidRDefault="002A436A" w:rsidP="00C21DAF">
      <w:pPr>
        <w:pStyle w:val="StandardWeb"/>
        <w:numPr>
          <w:ilvl w:val="1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Analyse Discovery-Schnittstellen, Anbindung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Lukida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an FOLIO -&gt; Entwicklung eines Standardfalls</w:t>
      </w:r>
    </w:p>
    <w:p w14:paraId="55C82518" w14:textId="77777777" w:rsidR="002A436A" w:rsidRPr="00C50945" w:rsidRDefault="002A436A" w:rsidP="00C21DAF">
      <w:pPr>
        <w:pStyle w:val="StandardWeb"/>
        <w:numPr>
          <w:ilvl w:val="2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Identifizierung ob Entwicklungsbedarf vorhanden</w:t>
      </w:r>
    </w:p>
    <w:p w14:paraId="7A43E5BA" w14:textId="77777777" w:rsidR="002A436A" w:rsidRPr="00C50945" w:rsidRDefault="002A436A" w:rsidP="00C21DAF">
      <w:pPr>
        <w:pStyle w:val="StandardWeb"/>
        <w:numPr>
          <w:ilvl w:val="2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Wenn ja: Umsetzung in verbundübergreifender Kooperation</w:t>
      </w:r>
    </w:p>
    <w:p w14:paraId="19D112E0" w14:textId="77777777" w:rsidR="002A436A" w:rsidRPr="00C50945" w:rsidRDefault="002A436A" w:rsidP="00C21DAF">
      <w:pPr>
        <w:pStyle w:val="StandardWeb"/>
        <w:numPr>
          <w:ilvl w:val="1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Ausbau Ausleihfunktionalität -&gt; Entwicklung Implementierungsverfahren und erste Überlegungen zur Datenmigration</w:t>
      </w:r>
    </w:p>
    <w:p w14:paraId="04CDCA0F" w14:textId="77777777" w:rsidR="002A436A" w:rsidRPr="00C50945" w:rsidRDefault="002A436A" w:rsidP="00C21DAF">
      <w:pPr>
        <w:pStyle w:val="StandardWeb"/>
        <w:numPr>
          <w:ilvl w:val="1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Begleitung der Mahngebührenentwicklung (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Hebis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) und Test der Umsetzung</w:t>
      </w:r>
    </w:p>
    <w:p w14:paraId="65CD5B24" w14:textId="77777777" w:rsidR="002A436A" w:rsidRPr="00C50945" w:rsidRDefault="002A436A" w:rsidP="002A436A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Konzeptioneller Aufbau Implementierungs- und Schulungskonzepte</w:t>
      </w:r>
    </w:p>
    <w:p w14:paraId="122E6F0A" w14:textId="7A34ABF9" w:rsidR="002A436A" w:rsidRPr="00C50945" w:rsidRDefault="002A436A" w:rsidP="002A436A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Planungen: 2 Piloten werden </w:t>
      </w:r>
      <w:r w:rsidR="00504015">
        <w:rPr>
          <w:rFonts w:asciiTheme="minorHAnsi" w:hAnsiTheme="minorHAnsi" w:cstheme="minorHAnsi"/>
          <w:color w:val="000000" w:themeColor="text1"/>
          <w:sz w:val="22"/>
          <w:szCs w:val="22"/>
        </w:rPr>
        <w:t>von VZG angesprochen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-&gt; Einbindung in Prozesse nach Projektfortschritt</w:t>
      </w:r>
    </w:p>
    <w:p w14:paraId="40714E73" w14:textId="77777777" w:rsidR="00730031" w:rsidRDefault="00730031" w:rsidP="00730031"/>
    <w:p w14:paraId="04DBACA7" w14:textId="062B2684" w:rsidR="009A18C9" w:rsidRPr="00C50945" w:rsidRDefault="00D17D92" w:rsidP="009A18C9">
      <w:pPr>
        <w:pStyle w:val="StandardWeb"/>
        <w:spacing w:before="120" w:beforeAutospacing="0" w:after="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FOLIO-Projekt im GBV</w:t>
      </w:r>
    </w:p>
    <w:p w14:paraId="7E84609E" w14:textId="3B275E2D" w:rsidR="00D17D92" w:rsidRPr="00C50945" w:rsidRDefault="00D17D92" w:rsidP="00D17D92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Anwenderaustausch und Feedbackgespräche </w:t>
      </w:r>
      <w:r w:rsidR="00730031">
        <w:rPr>
          <w:rFonts w:asciiTheme="minorHAnsi" w:hAnsiTheme="minorHAnsi" w:cstheme="minorHAnsi"/>
          <w:color w:val="000000" w:themeColor="text1"/>
          <w:sz w:val="22"/>
          <w:szCs w:val="22"/>
        </w:rPr>
        <w:t>mit VZG</w:t>
      </w:r>
    </w:p>
    <w:p w14:paraId="12BBB8E5" w14:textId="73BD0DA1" w:rsidR="00D17D92" w:rsidRPr="00C50945" w:rsidRDefault="00D17D92" w:rsidP="00D17D92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Laufende Evaluation der Informations- und Schulungskonzepte </w:t>
      </w:r>
      <w:r w:rsidR="00756F33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im Hinblick auf Anforderungen im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Projektverlauf</w:t>
      </w:r>
    </w:p>
    <w:p w14:paraId="5533FD49" w14:textId="75CCAE9F" w:rsidR="00D17D92" w:rsidRPr="00C50945" w:rsidRDefault="00D17D92" w:rsidP="00D17D92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Gremienarbeit zur Bündelung von Anforderungen und Vorgehensweisen</w:t>
      </w:r>
      <w:r w:rsidR="004C7EB0">
        <w:rPr>
          <w:rFonts w:asciiTheme="minorHAnsi" w:hAnsiTheme="minorHAnsi" w:cstheme="minorHAnsi"/>
          <w:color w:val="000000" w:themeColor="text1"/>
          <w:sz w:val="22"/>
          <w:szCs w:val="22"/>
        </w:rPr>
        <w:t>, strategische Entscheidungen</w:t>
      </w:r>
    </w:p>
    <w:p w14:paraId="7702C4E7" w14:textId="7253E21F" w:rsidR="00B31055" w:rsidRPr="00C50945" w:rsidRDefault="00B31055" w:rsidP="00D17D92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Informationsveranstaltungen</w:t>
      </w:r>
      <w:r w:rsidR="006310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(s.u.)</w:t>
      </w:r>
    </w:p>
    <w:p w14:paraId="16ED3163" w14:textId="77777777" w:rsidR="00756F33" w:rsidRPr="00C50945" w:rsidRDefault="00756F33" w:rsidP="00B31055">
      <w:pPr>
        <w:pStyle w:val="StandardWeb"/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1ED02FE" w14:textId="6AFD6A8A" w:rsidR="00D17D92" w:rsidRPr="00C50945" w:rsidRDefault="00B31055" w:rsidP="00B31055">
      <w:pPr>
        <w:pStyle w:val="StandardWeb"/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</w:t>
      </w:r>
      <w:r w:rsidR="00D17D92"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OLIO in Deutschland </w:t>
      </w:r>
    </w:p>
    <w:p w14:paraId="0541DE00" w14:textId="03839C4C" w:rsidR="00D17D92" w:rsidRPr="00C50945" w:rsidRDefault="00D17D92" w:rsidP="00756F33">
      <w:pPr>
        <w:pStyle w:val="StandardWeb"/>
        <w:numPr>
          <w:ilvl w:val="0"/>
          <w:numId w:val="19"/>
        </w:numPr>
        <w:spacing w:before="12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Kooperation der Verbünde </w:t>
      </w:r>
      <w:r w:rsidR="00B31055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(Fokus</w:t>
      </w:r>
      <w:r w:rsidR="009F6EE4">
        <w:rPr>
          <w:rFonts w:asciiTheme="minorHAnsi" w:hAnsiTheme="minorHAnsi" w:cstheme="minorHAnsi"/>
          <w:color w:val="000000" w:themeColor="text1"/>
          <w:sz w:val="22"/>
          <w:szCs w:val="22"/>
        </w:rPr>
        <w:t>!</w:t>
      </w:r>
      <w:r w:rsidR="00B31055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 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und mit </w:t>
      </w:r>
      <w:r w:rsidR="00B31055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weiteren 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FOLIO-Partnern</w:t>
      </w:r>
      <w:r w:rsidR="00B31055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76B5DD78" w14:textId="59290DAC" w:rsidR="00D17D92" w:rsidRPr="00C50945" w:rsidRDefault="00B31055" w:rsidP="00756F33">
      <w:pPr>
        <w:pStyle w:val="StandardWeb"/>
        <w:numPr>
          <w:ilvl w:val="0"/>
          <w:numId w:val="19"/>
        </w:numPr>
        <w:shd w:val="clear" w:color="auto" w:fill="FFFFFF"/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Geme</w:t>
      </w:r>
      <w:r w:rsidR="00D17D92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insame Gap-Analyse in deutschen Fachgruppen -&gt; jeder Verbund 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organisiert </w:t>
      </w:r>
      <w:r w:rsidR="00A1456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zunächst 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intern und schickt Vertretende -&gt; Im GBV = VZG oder gezielt Unterstützende</w:t>
      </w:r>
      <w:r w:rsidR="005040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im Auftrag der VZG</w:t>
      </w:r>
    </w:p>
    <w:p w14:paraId="097E7070" w14:textId="4E02378C" w:rsidR="00B31055" w:rsidRPr="00C50945" w:rsidRDefault="00B31055" w:rsidP="00756F33">
      <w:pPr>
        <w:pStyle w:val="StandardWeb"/>
        <w:numPr>
          <w:ilvl w:val="0"/>
          <w:numId w:val="1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Gemeinsame Identifizierung von Entwicklungsaufträgen und Verteilung der Verantwortung zur Umsetzung -&gt; Beteiligungskonzepte</w:t>
      </w:r>
    </w:p>
    <w:p w14:paraId="4619C7E8" w14:textId="676DE112" w:rsidR="00B31055" w:rsidRPr="00C50945" w:rsidRDefault="00B31055" w:rsidP="00756F33">
      <w:pPr>
        <w:pStyle w:val="StandardWeb"/>
        <w:numPr>
          <w:ilvl w:val="0"/>
          <w:numId w:val="1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Gemeinsame strategische Abstimmung in internationaler Community</w:t>
      </w:r>
    </w:p>
    <w:p w14:paraId="4880479F" w14:textId="36784B0A" w:rsidR="00B31055" w:rsidRPr="00C50945" w:rsidRDefault="00B31055" w:rsidP="00756F33">
      <w:pPr>
        <w:pStyle w:val="StandardWeb"/>
        <w:numPr>
          <w:ilvl w:val="0"/>
          <w:numId w:val="1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Gemeinsame Organisation von Veranstaltungen</w:t>
      </w:r>
    </w:p>
    <w:p w14:paraId="28B91023" w14:textId="703E490E" w:rsidR="00B31055" w:rsidRPr="00C50945" w:rsidRDefault="00B31055" w:rsidP="00756F33">
      <w:pPr>
        <w:pStyle w:val="StandardWeb"/>
        <w:numPr>
          <w:ilvl w:val="1"/>
          <w:numId w:val="1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BiblioCon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 Hannover</w:t>
      </w:r>
      <w:r w:rsidR="00A1456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alle 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Einreichungen </w:t>
      </w:r>
      <w:r w:rsidR="00A1456F">
        <w:rPr>
          <w:rFonts w:asciiTheme="minorHAnsi" w:hAnsiTheme="minorHAnsi" w:cstheme="minorHAnsi"/>
          <w:color w:val="000000" w:themeColor="text1"/>
          <w:sz w:val="22"/>
          <w:szCs w:val="22"/>
        </w:rPr>
        <w:t>wurden angenommen</w:t>
      </w:r>
    </w:p>
    <w:p w14:paraId="3FE39CD1" w14:textId="3B550123" w:rsidR="00B31055" w:rsidRPr="00C50945" w:rsidRDefault="00B31055" w:rsidP="00756F33">
      <w:pPr>
        <w:pStyle w:val="StandardWeb"/>
        <w:numPr>
          <w:ilvl w:val="1"/>
          <w:numId w:val="1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FOLIO-Tage in Stuttgart im Oktober 2023</w:t>
      </w:r>
      <w:r w:rsidR="00A1456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(10./11.?)</w:t>
      </w:r>
    </w:p>
    <w:p w14:paraId="69E17A22" w14:textId="1BEAFA98" w:rsidR="00756F33" w:rsidRPr="00C50945" w:rsidRDefault="00756F33" w:rsidP="00756F33">
      <w:pPr>
        <w:pStyle w:val="StandardWeb"/>
        <w:numPr>
          <w:ilvl w:val="0"/>
          <w:numId w:val="1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Kooperation </w:t>
      </w:r>
      <w:r w:rsidR="00A1456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VZG 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mit BSZ und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hbz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auf Grundlage besonderer Partnerschaftsverträge</w:t>
      </w:r>
    </w:p>
    <w:p w14:paraId="42F724A0" w14:textId="77777777" w:rsidR="00756F33" w:rsidRPr="00C50945" w:rsidRDefault="00756F33" w:rsidP="00756F33">
      <w:pPr>
        <w:pStyle w:val="StandardWeb"/>
        <w:shd w:val="clear" w:color="auto" w:fill="FFFFFF"/>
        <w:tabs>
          <w:tab w:val="left" w:pos="1440"/>
        </w:tabs>
        <w:spacing w:before="0" w:beforeAutospacing="0" w:after="0" w:afterAutospacing="0"/>
        <w:ind w:left="72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28B4916" w14:textId="77777777" w:rsidR="00B31055" w:rsidRPr="00C50945" w:rsidRDefault="00B31055" w:rsidP="00756F33">
      <w:pPr>
        <w:pStyle w:val="StandardWeb"/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FOLIO International</w:t>
      </w:r>
    </w:p>
    <w:p w14:paraId="03D33DE6" w14:textId="2EC8CD37" w:rsidR="00B31055" w:rsidRPr="00C50945" w:rsidRDefault="00B31055" w:rsidP="00756F33">
      <w:pPr>
        <w:pStyle w:val="StandardWeb"/>
        <w:numPr>
          <w:ilvl w:val="0"/>
          <w:numId w:val="2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Kooperation mit ARLEF (American Research Libraries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Engaged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 FOLIO)</w:t>
      </w: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14:paraId="1DC9D925" w14:textId="7709BF97" w:rsidR="00B31055" w:rsidRPr="00C50945" w:rsidRDefault="00B31055" w:rsidP="004A147A">
      <w:pPr>
        <w:pStyle w:val="StandardWeb"/>
        <w:numPr>
          <w:ilvl w:val="1"/>
          <w:numId w:val="2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Nachhaltiges Management der Umbruchsituation durch große neue Partner </w:t>
      </w:r>
      <w:r w:rsidR="00756F33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(EBSCO-Kunden: </w:t>
      </w: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LOC, Nat. Library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of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Australia,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Mobius</w:t>
      </w:r>
      <w:proofErr w:type="spellEnd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Consortium</w:t>
      </w:r>
      <w:proofErr w:type="spellEnd"/>
      <w:r w:rsidR="00756F33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</w:p>
    <w:p w14:paraId="63BD3375" w14:textId="1D40F1C2" w:rsidR="00756F33" w:rsidRPr="00C50945" w:rsidRDefault="00756F33" w:rsidP="00756F33">
      <w:pPr>
        <w:pStyle w:val="StandardWeb"/>
        <w:numPr>
          <w:ilvl w:val="0"/>
          <w:numId w:val="2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>Gremienarbeit in Kooperation mit allen dt. Partnern – Arbeitsteilige Vorgehensweise</w:t>
      </w:r>
    </w:p>
    <w:p w14:paraId="31345224" w14:textId="3F400C24" w:rsidR="00D17D92" w:rsidRPr="00C50945" w:rsidRDefault="00D17D92" w:rsidP="00D17D92">
      <w:pPr>
        <w:pStyle w:val="StandardWeb"/>
        <w:spacing w:before="120" w:beforeAutospacing="0" w:after="0" w:afterAutospacing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69A74B61" w14:textId="2F0F9172" w:rsidR="00A20E63" w:rsidRDefault="00A20E63" w:rsidP="00A20E63">
      <w:pPr>
        <w:spacing w:after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FOLIO-Informationsveranstaltungen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geplant</w:t>
      </w:r>
    </w:p>
    <w:p w14:paraId="02946AE2" w14:textId="00A3302E" w:rsidR="00A20E63" w:rsidRDefault="00A20E63" w:rsidP="00A20E63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10.02.23: </w:t>
      </w:r>
      <w:proofErr w:type="spellStart"/>
      <w:r>
        <w:rPr>
          <w:rFonts w:asciiTheme="minorHAnsi" w:hAnsiTheme="minorHAnsi" w:cstheme="minorHAnsi"/>
          <w:color w:val="000000" w:themeColor="text1"/>
          <w:sz w:val="22"/>
          <w:szCs w:val="22"/>
        </w:rPr>
        <w:t>Townhall</w:t>
      </w:r>
      <w:proofErr w:type="spellEnd"/>
      <w:r>
        <w:rPr>
          <w:rFonts w:asciiTheme="minorHAnsi" w:hAnsiTheme="minorHAnsi" w:cstheme="minorHAnsi"/>
          <w:color w:val="000000" w:themeColor="text1"/>
          <w:sz w:val="22"/>
          <w:szCs w:val="22"/>
        </w:rPr>
        <w:t>-Meeting GBV</w:t>
      </w:r>
    </w:p>
    <w:p w14:paraId="787654CB" w14:textId="6EEAEE13" w:rsidR="00A20E63" w:rsidRDefault="00A97F96" w:rsidP="00A20E63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23</w:t>
      </w:r>
      <w:r w:rsidR="00A20E63" w:rsidRPr="00A324C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-26.</w:t>
      </w:r>
      <w:r w:rsidR="00A20E63">
        <w:rPr>
          <w:rFonts w:asciiTheme="minorHAnsi" w:hAnsiTheme="minorHAnsi" w:cstheme="minorHAnsi"/>
          <w:color w:val="000000" w:themeColor="text1"/>
          <w:sz w:val="22"/>
          <w:szCs w:val="22"/>
        </w:rPr>
        <w:t>05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.23</w:t>
      </w:r>
      <w:r w:rsidR="00A20E63" w:rsidRPr="00C509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proofErr w:type="spellStart"/>
      <w:r w:rsidR="00A20E63">
        <w:rPr>
          <w:rFonts w:asciiTheme="minorHAnsi" w:hAnsiTheme="minorHAnsi" w:cstheme="minorHAnsi"/>
          <w:color w:val="000000" w:themeColor="text1"/>
          <w:sz w:val="22"/>
          <w:szCs w:val="22"/>
        </w:rPr>
        <w:t>BiblioCon</w:t>
      </w:r>
      <w:proofErr w:type="spellEnd"/>
      <w:r w:rsidR="00A20E6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Hannover – verbundübergreifend abgestimmte Einreichungen</w:t>
      </w:r>
    </w:p>
    <w:p w14:paraId="4C168251" w14:textId="25FC9813" w:rsidR="00A97F96" w:rsidRDefault="00A97F96" w:rsidP="00A20E63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22.-24.08.23: WOLFCON Chicago</w:t>
      </w:r>
    </w:p>
    <w:p w14:paraId="6662E246" w14:textId="300E56E5" w:rsidR="00C308BF" w:rsidRDefault="00C308BF" w:rsidP="00A20E63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Oktober 2023: FOLIO-Tage Stuttgart</w:t>
      </w:r>
    </w:p>
    <w:p w14:paraId="31285301" w14:textId="209C505E" w:rsidR="00C308BF" w:rsidRPr="00C50945" w:rsidRDefault="00C308BF" w:rsidP="00A20E63">
      <w:pPr>
        <w:pStyle w:val="StandardWeb"/>
        <w:numPr>
          <w:ilvl w:val="0"/>
          <w:numId w:val="9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Oktober 2023: BMS-Workshop </w:t>
      </w:r>
    </w:p>
    <w:p w14:paraId="0D1A04D0" w14:textId="0DB2B882" w:rsidR="00791CA3" w:rsidRPr="00C50945" w:rsidRDefault="00791CA3">
      <w:pPr>
        <w:spacing w:after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 w:type="page"/>
      </w:r>
    </w:p>
    <w:p w14:paraId="1C5CF95E" w14:textId="396D4DF2" w:rsidR="00C0283C" w:rsidRPr="00C50945" w:rsidRDefault="00791CA3">
      <w:pPr>
        <w:spacing w:after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lastRenderedPageBreak/>
        <w:t>Anhang 1</w:t>
      </w:r>
    </w:p>
    <w:p w14:paraId="31540393" w14:textId="77777777" w:rsidR="00791CA3" w:rsidRPr="00C50945" w:rsidRDefault="00791CA3">
      <w:pPr>
        <w:spacing w:after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12DFCF2" w14:textId="6C6A63FB" w:rsidR="00E46E56" w:rsidRPr="00C50945" w:rsidRDefault="00791CA3" w:rsidP="00E46E56">
      <w:pPr>
        <w:spacing w:after="0"/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FOLIO-ERM Implementierungsliste</w:t>
      </w:r>
    </w:p>
    <w:p w14:paraId="2C4D83B1" w14:textId="77777777" w:rsidR="00E46E56" w:rsidRPr="00C50945" w:rsidRDefault="00E46E56" w:rsidP="00E46E56">
      <w:pPr>
        <w:spacing w:after="0"/>
        <w:jc w:val="left"/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</w:pPr>
    </w:p>
    <w:p w14:paraId="34C1E47C" w14:textId="6EBE5090" w:rsidR="00D41800" w:rsidRDefault="00B33EE4" w:rsidP="00E46E56">
      <w:pPr>
        <w:spacing w:after="0"/>
        <w:jc w:val="left"/>
        <w:rPr>
          <w:rFonts w:asciiTheme="minorHAnsi" w:hAnsiTheme="minorHAnsi" w:cstheme="minorHAnsi"/>
          <w:b/>
          <w:color w:val="000000" w:themeColor="text1"/>
          <w:spacing w:val="-1"/>
          <w:sz w:val="22"/>
          <w:szCs w:val="22"/>
        </w:rPr>
      </w:pPr>
      <w:r w:rsidRPr="00C50945">
        <w:rPr>
          <w:rFonts w:asciiTheme="minorHAnsi" w:hAnsiTheme="minorHAnsi" w:cstheme="minorHAnsi"/>
          <w:b/>
          <w:color w:val="000000" w:themeColor="text1"/>
          <w:spacing w:val="-1"/>
          <w:sz w:val="22"/>
          <w:szCs w:val="22"/>
        </w:rPr>
        <w:t xml:space="preserve">Stand: </w:t>
      </w:r>
      <w:r w:rsidR="00791CA3" w:rsidRPr="00C50945">
        <w:rPr>
          <w:rFonts w:asciiTheme="minorHAnsi" w:hAnsiTheme="minorHAnsi" w:cstheme="minorHAnsi"/>
          <w:b/>
          <w:color w:val="000000" w:themeColor="text1"/>
          <w:spacing w:val="-1"/>
          <w:sz w:val="22"/>
          <w:szCs w:val="22"/>
        </w:rPr>
        <w:t>0</w:t>
      </w:r>
      <w:r w:rsidR="00591ED4">
        <w:rPr>
          <w:rFonts w:asciiTheme="minorHAnsi" w:hAnsiTheme="minorHAnsi" w:cstheme="minorHAnsi"/>
          <w:b/>
          <w:color w:val="000000" w:themeColor="text1"/>
          <w:spacing w:val="-1"/>
          <w:sz w:val="22"/>
          <w:szCs w:val="22"/>
        </w:rPr>
        <w:t>3</w:t>
      </w:r>
      <w:r w:rsidR="00791CA3" w:rsidRPr="00C50945">
        <w:rPr>
          <w:rFonts w:asciiTheme="minorHAnsi" w:hAnsiTheme="minorHAnsi" w:cstheme="minorHAnsi"/>
          <w:b/>
          <w:color w:val="000000" w:themeColor="text1"/>
          <w:spacing w:val="-1"/>
          <w:sz w:val="22"/>
          <w:szCs w:val="22"/>
        </w:rPr>
        <w:t>.02.2023</w:t>
      </w:r>
      <w:r w:rsidR="00552B68">
        <w:rPr>
          <w:rFonts w:asciiTheme="minorHAnsi" w:hAnsiTheme="minorHAnsi" w:cstheme="minorHAnsi"/>
          <w:b/>
          <w:color w:val="000000" w:themeColor="text1"/>
          <w:spacing w:val="-1"/>
          <w:sz w:val="22"/>
          <w:szCs w:val="22"/>
        </w:rPr>
        <w:t xml:space="preserve"> </w:t>
      </w:r>
      <w:r w:rsidR="00591ED4">
        <w:rPr>
          <w:rFonts w:asciiTheme="minorHAnsi" w:hAnsiTheme="minorHAnsi" w:cstheme="minorHAnsi"/>
          <w:b/>
          <w:color w:val="000000" w:themeColor="text1"/>
          <w:spacing w:val="-1"/>
          <w:sz w:val="22"/>
          <w:szCs w:val="22"/>
        </w:rPr>
        <w:t xml:space="preserve"> </w:t>
      </w:r>
      <w:r w:rsidR="00552B68">
        <w:rPr>
          <w:rFonts w:asciiTheme="minorHAnsi" w:hAnsiTheme="minorHAnsi" w:cstheme="minorHAnsi"/>
          <w:b/>
          <w:color w:val="000000" w:themeColor="text1"/>
          <w:spacing w:val="-1"/>
          <w:sz w:val="22"/>
          <w:szCs w:val="22"/>
        </w:rPr>
        <w:t xml:space="preserve"> </w:t>
      </w:r>
    </w:p>
    <w:p w14:paraId="7BD2E32E" w14:textId="77777777" w:rsidR="00370DCC" w:rsidRPr="0033006F" w:rsidRDefault="00370DCC" w:rsidP="00370DCC">
      <w:pPr>
        <w:pStyle w:val="berschrift3"/>
        <w:rPr>
          <w:rFonts w:asciiTheme="minorHAnsi" w:hAnsiTheme="minorHAnsi" w:cstheme="minorHAnsi"/>
          <w:sz w:val="22"/>
          <w:szCs w:val="22"/>
        </w:rPr>
      </w:pPr>
    </w:p>
    <w:tbl>
      <w:tblPr>
        <w:tblW w:w="477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"/>
        <w:gridCol w:w="1830"/>
        <w:gridCol w:w="2552"/>
        <w:gridCol w:w="850"/>
        <w:gridCol w:w="1133"/>
        <w:gridCol w:w="1844"/>
      </w:tblGrid>
      <w:tr w:rsidR="00591ED4" w:rsidRPr="0033006F" w14:paraId="6CC7CDCE" w14:textId="77777777" w:rsidTr="008242AB"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624F40" w14:textId="77777777" w:rsidR="00370DCC" w:rsidRPr="0033006F" w:rsidRDefault="00370DCC" w:rsidP="00A4018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8727B0" w14:textId="77777777" w:rsidR="00370DCC" w:rsidRPr="0033006F" w:rsidRDefault="00370DCC" w:rsidP="00A4018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0A51D2" w14:textId="77777777" w:rsidR="00370DCC" w:rsidRPr="0033006F" w:rsidRDefault="00370DCC" w:rsidP="00A4018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Bibliothek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F1B8B0" w14:textId="77777777" w:rsidR="00370DCC" w:rsidRPr="0033006F" w:rsidRDefault="00370DCC" w:rsidP="00A4018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ILN 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46F1C9" w14:textId="77777777" w:rsidR="00370DCC" w:rsidRPr="0033006F" w:rsidRDefault="00370DCC" w:rsidP="00A4018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ELN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66830" w14:textId="77777777" w:rsidR="00370DCC" w:rsidRPr="0033006F" w:rsidRDefault="00370DCC" w:rsidP="00A4018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LBS</w:t>
            </w:r>
          </w:p>
        </w:tc>
      </w:tr>
      <w:tr w:rsidR="00591ED4" w:rsidRPr="0033006F" w14:paraId="0740C4FE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2F45E8" w14:textId="77777777" w:rsidR="00370DCC" w:rsidRPr="0033006F" w:rsidRDefault="00370DCC" w:rsidP="00A40189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99A8AD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2019</w:t>
            </w:r>
          </w:p>
          <w:p w14:paraId="19E8D50F" w14:textId="77777777" w:rsidR="00370DCC" w:rsidRPr="0033006F" w:rsidRDefault="00370DCC" w:rsidP="00A40189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Mai 2020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006F">
              <w:rPr>
                <w:rFonts w:cs="Calibri"/>
                <w:b/>
                <w:color w:val="00B050"/>
                <w:sz w:val="22"/>
                <w:szCs w:val="22"/>
              </w:rPr>
              <w:t>√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425C9F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ZBW Kiel / Hamburg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E7EDC4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996645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0206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F55EC0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ZBW</w:t>
            </w:r>
          </w:p>
        </w:tc>
      </w:tr>
      <w:tr w:rsidR="00591ED4" w:rsidRPr="0033006F" w14:paraId="5C164201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D20490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05DC4F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2019</w:t>
            </w:r>
          </w:p>
          <w:p w14:paraId="69E18DED" w14:textId="77777777" w:rsidR="00370DCC" w:rsidRPr="0033006F" w:rsidRDefault="00370DCC" w:rsidP="00A40189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April 2021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006F">
              <w:rPr>
                <w:rFonts w:cs="Calibri"/>
                <w:b/>
                <w:color w:val="00B050"/>
                <w:sz w:val="22"/>
                <w:szCs w:val="22"/>
              </w:rPr>
              <w:t>√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0EA507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SuUB</w:t>
            </w:r>
            <w:proofErr w:type="spellEnd"/>
            <w:r w:rsidRPr="0033006F">
              <w:rPr>
                <w:rFonts w:asciiTheme="minorHAnsi" w:hAnsiTheme="minorHAnsi" w:cstheme="minorHAnsi"/>
                <w:sz w:val="22"/>
                <w:szCs w:val="22"/>
              </w:rPr>
              <w:t xml:space="preserve"> Bremen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DDAE8D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7E02C2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3C9469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Bremen</w:t>
            </w:r>
          </w:p>
        </w:tc>
      </w:tr>
      <w:tr w:rsidR="00591ED4" w:rsidRPr="0033006F" w14:paraId="0FCF0CCF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EF139A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CFE2B8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11.06.2020</w:t>
            </w:r>
          </w:p>
          <w:p w14:paraId="74399CA2" w14:textId="77777777" w:rsidR="00370DCC" w:rsidRPr="0033006F" w:rsidRDefault="00370DCC" w:rsidP="00A40189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Jan. 2022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006F">
              <w:rPr>
                <w:rFonts w:cs="Calibri"/>
                <w:b/>
                <w:color w:val="00B050"/>
                <w:sz w:val="22"/>
                <w:szCs w:val="22"/>
              </w:rPr>
              <w:t>√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3AF35A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color w:val="003366"/>
                <w:sz w:val="22"/>
                <w:szCs w:val="22"/>
              </w:rPr>
              <w:t>Hamburg Harburg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96B151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1D404E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830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389593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TUB Harburg</w:t>
            </w:r>
          </w:p>
        </w:tc>
      </w:tr>
      <w:tr w:rsidR="00591ED4" w:rsidRPr="0033006F" w14:paraId="3DD80EE9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2B23F7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0F6823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12.10.2020</w:t>
            </w:r>
          </w:p>
          <w:p w14:paraId="711AE366" w14:textId="77777777" w:rsidR="00370DCC" w:rsidRPr="0033006F" w:rsidRDefault="00370DCC" w:rsidP="00A40189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April 2022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006F">
              <w:rPr>
                <w:rFonts w:cs="Calibri"/>
                <w:b/>
                <w:color w:val="00B050"/>
                <w:sz w:val="22"/>
                <w:szCs w:val="22"/>
              </w:rPr>
              <w:t>√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92B458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HAW Hamburg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1D6A36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807614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3551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3EBCA6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Hamburg</w:t>
            </w:r>
          </w:p>
        </w:tc>
      </w:tr>
      <w:tr w:rsidR="00591ED4" w:rsidRPr="0033006F" w14:paraId="586D9FC8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C0DBFC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C41623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28.07.2020</w:t>
            </w:r>
          </w:p>
          <w:p w14:paraId="1E91EA0D" w14:textId="77777777" w:rsidR="00370DCC" w:rsidRPr="0033006F" w:rsidRDefault="00370DCC" w:rsidP="00A40189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März 2022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006F">
              <w:rPr>
                <w:rFonts w:cs="Calibri"/>
                <w:b/>
                <w:color w:val="00B050"/>
                <w:sz w:val="22"/>
                <w:szCs w:val="22"/>
              </w:rPr>
              <w:t>√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CCA413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HCU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BF654F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370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E83EF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4370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382198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TUB Harburg</w:t>
            </w:r>
          </w:p>
        </w:tc>
      </w:tr>
      <w:tr w:rsidR="00591ED4" w:rsidRPr="0033006F" w14:paraId="765A409B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979427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1B3D23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03.07.2020</w:t>
            </w:r>
          </w:p>
          <w:p w14:paraId="7A053E8E" w14:textId="77777777" w:rsidR="00370DCC" w:rsidRPr="0033006F" w:rsidRDefault="00370DCC" w:rsidP="00A40189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März 2022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006F">
              <w:rPr>
                <w:rFonts w:cs="Calibri"/>
                <w:b/>
                <w:color w:val="00B050"/>
                <w:sz w:val="22"/>
                <w:szCs w:val="22"/>
              </w:rPr>
              <w:t>√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3DC6E5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UB Hildesheim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041C06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B41467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3090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7FA7EF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Hildesheim</w:t>
            </w:r>
          </w:p>
        </w:tc>
      </w:tr>
      <w:tr w:rsidR="00591ED4" w:rsidRPr="0033006F" w14:paraId="178C898D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6D70C5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8C2D14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21.07.2021</w:t>
            </w:r>
          </w:p>
          <w:p w14:paraId="30AA2751" w14:textId="77777777" w:rsidR="00370DCC" w:rsidRPr="0033006F" w:rsidRDefault="00370DCC" w:rsidP="00A40189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August 2022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006F">
              <w:rPr>
                <w:rFonts w:cs="Calibri"/>
                <w:b/>
                <w:color w:val="00B050"/>
                <w:sz w:val="22"/>
                <w:szCs w:val="22"/>
              </w:rPr>
              <w:t>√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B31A1B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HAWK Hildesheim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FD42D2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91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F930ED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D6EE9A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Hildesheim</w:t>
            </w:r>
          </w:p>
        </w:tc>
      </w:tr>
      <w:tr w:rsidR="00591ED4" w:rsidRPr="0033006F" w14:paraId="01FD0C3C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85A697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54A374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13.11.2020</w:t>
            </w:r>
          </w:p>
          <w:p w14:paraId="110F869D" w14:textId="77777777" w:rsidR="00370DCC" w:rsidRPr="0033006F" w:rsidRDefault="00370DCC" w:rsidP="00A40189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Oktober 2022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006F">
              <w:rPr>
                <w:rFonts w:cs="Calibri"/>
                <w:b/>
                <w:color w:val="00B050"/>
                <w:sz w:val="22"/>
                <w:szCs w:val="22"/>
              </w:rPr>
              <w:t>√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ABF70D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HS Hannover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31622C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161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901185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960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FCE57E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Hannover</w:t>
            </w:r>
          </w:p>
        </w:tc>
      </w:tr>
      <w:tr w:rsidR="00591ED4" w:rsidRPr="0033006F" w14:paraId="16ADF14C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CB1E34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52AAE1" w14:textId="77777777" w:rsidR="00370DCC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25.02.2021</w:t>
            </w:r>
          </w:p>
          <w:p w14:paraId="38723921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Februar 2023 (beantragt)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067418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UB Braunschweig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A083AD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E85E37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84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7319B4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Braunschweig</w:t>
            </w:r>
          </w:p>
        </w:tc>
      </w:tr>
      <w:tr w:rsidR="00591ED4" w:rsidRPr="0033006F" w14:paraId="410DA0F5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0EC175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207EF9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01.03.2021</w:t>
            </w:r>
          </w:p>
          <w:p w14:paraId="60B3C549" w14:textId="77777777" w:rsidR="00370DCC" w:rsidRPr="0033006F" w:rsidRDefault="00370DCC" w:rsidP="00A40189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Oktober 2022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006F">
              <w:rPr>
                <w:rFonts w:cs="Calibri"/>
                <w:b/>
                <w:color w:val="00B050"/>
                <w:sz w:val="22"/>
                <w:szCs w:val="22"/>
              </w:rPr>
              <w:t>√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A46F83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ULB Halle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56E74F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F478C6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CA0ACF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Halle</w:t>
            </w:r>
          </w:p>
        </w:tc>
      </w:tr>
      <w:tr w:rsidR="00591ED4" w:rsidRPr="0033006F" w14:paraId="24896E83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E4B749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585504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09.03.2022</w:t>
            </w:r>
          </w:p>
          <w:p w14:paraId="66C27110" w14:textId="77777777" w:rsidR="00370DCC" w:rsidRPr="0033006F" w:rsidRDefault="00370DCC" w:rsidP="00A40189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November 2022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006F">
              <w:rPr>
                <w:rFonts w:cs="Calibri"/>
                <w:b/>
                <w:color w:val="00B050"/>
                <w:sz w:val="22"/>
                <w:szCs w:val="22"/>
              </w:rPr>
              <w:t>√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786142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HAB Wolfenbüttel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37F0C7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1CC6EE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085A9F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Braunschweig</w:t>
            </w:r>
          </w:p>
        </w:tc>
      </w:tr>
      <w:tr w:rsidR="00591ED4" w:rsidRPr="0033006F" w14:paraId="2DCD5D5C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616EE2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E79F07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04.03.2021</w:t>
            </w:r>
          </w:p>
          <w:p w14:paraId="73CCC1F5" w14:textId="77777777" w:rsidR="00370DCC" w:rsidRPr="0033006F" w:rsidRDefault="00370DCC" w:rsidP="00A40189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Dezember 2022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006F">
              <w:rPr>
                <w:rFonts w:cs="Calibri"/>
                <w:b/>
                <w:color w:val="00B050"/>
                <w:sz w:val="22"/>
                <w:szCs w:val="22"/>
              </w:rPr>
              <w:t>√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39BBEF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GWLB Hannover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EB70E6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5726C8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77B0FA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Hannover</w:t>
            </w:r>
          </w:p>
        </w:tc>
      </w:tr>
      <w:tr w:rsidR="00591ED4" w:rsidRPr="0033006F" w14:paraId="658B2D1F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8353AF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2E426E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20.09.2021</w:t>
            </w:r>
          </w:p>
          <w:p w14:paraId="18B75858" w14:textId="77777777" w:rsidR="00370DCC" w:rsidRPr="0033006F" w:rsidRDefault="00370DCC" w:rsidP="00A40189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November 2022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006F">
              <w:rPr>
                <w:rFonts w:cs="Calibri"/>
                <w:b/>
                <w:color w:val="00B050"/>
                <w:sz w:val="22"/>
                <w:szCs w:val="22"/>
              </w:rPr>
              <w:t>√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C4EE67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MHH Hannover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FAB55E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74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0CA9B8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354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D7D821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Hannover</w:t>
            </w:r>
          </w:p>
        </w:tc>
      </w:tr>
      <w:tr w:rsidR="00591ED4" w:rsidRPr="0033006F" w14:paraId="2EC05DF8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4EF4E0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14FD75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21.04.2021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4C414E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SUB Hamburg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7211F8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283F9E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1D7939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Hamburg</w:t>
            </w:r>
          </w:p>
        </w:tc>
      </w:tr>
      <w:tr w:rsidR="00591ED4" w:rsidRPr="0033006F" w14:paraId="486790DD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E1B9E7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A59F59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23.04.2021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DED74D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SPK Berlin IAI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F660C4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156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EB2E18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0204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544853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SPK Berlin</w:t>
            </w:r>
          </w:p>
        </w:tc>
      </w:tr>
      <w:tr w:rsidR="00591ED4" w:rsidRPr="0033006F" w14:paraId="2BE8F5B7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2D39BD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0CDE22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09.11.21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B262FE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SBB Berlin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8C7D4C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011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AF89F9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4D0C98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Stabi</w:t>
            </w:r>
            <w:proofErr w:type="spellEnd"/>
            <w:r w:rsidRPr="0033006F">
              <w:rPr>
                <w:rFonts w:asciiTheme="minorHAnsi" w:hAnsiTheme="minorHAnsi" w:cstheme="minorHAnsi"/>
                <w:sz w:val="22"/>
                <w:szCs w:val="22"/>
              </w:rPr>
              <w:t xml:space="preserve"> Berlin</w:t>
            </w:r>
          </w:p>
        </w:tc>
      </w:tr>
      <w:tr w:rsidR="00591ED4" w:rsidRPr="0033006F" w14:paraId="0CA45E2D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2746CC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D3C75E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8.7.22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943106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SMB Berlin (KB)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297EC8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181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F1A310" w14:textId="77777777" w:rsidR="00370DCC" w:rsidRPr="0033006F" w:rsidRDefault="00370DCC" w:rsidP="00A40189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3181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095F94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SPK Berlin</w:t>
            </w:r>
          </w:p>
        </w:tc>
      </w:tr>
      <w:tr w:rsidR="00591ED4" w:rsidRPr="0033006F" w14:paraId="47F5855F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BD9AAC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E38669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25.1021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A84062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Style w:val="Fett"/>
                <w:rFonts w:asciiTheme="minorHAnsi" w:hAnsiTheme="minorHAnsi" w:cstheme="minorHAnsi"/>
                <w:sz w:val="22"/>
                <w:szCs w:val="22"/>
              </w:rPr>
              <w:t>UB Weimar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BAF26C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63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F31F22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FE259C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Weimar</w:t>
            </w:r>
          </w:p>
        </w:tc>
      </w:tr>
      <w:tr w:rsidR="00591ED4" w:rsidRPr="0033006F" w14:paraId="12A62A80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0A7417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146361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19.07.2021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3575F4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Style w:val="Fett"/>
                <w:rFonts w:asciiTheme="minorHAnsi" w:hAnsiTheme="minorHAnsi" w:cstheme="minorHAnsi"/>
                <w:sz w:val="22"/>
                <w:szCs w:val="22"/>
              </w:rPr>
              <w:t>UB Ilmenau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FAD2E8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79C9C6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3400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E9351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Ilmenau</w:t>
            </w:r>
          </w:p>
        </w:tc>
      </w:tr>
      <w:tr w:rsidR="00591ED4" w:rsidRPr="0033006F" w14:paraId="02F3D38D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B91A17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2AA791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06.11.21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6B3CE5" w14:textId="77777777" w:rsidR="00370DCC" w:rsidRPr="00CD67E2" w:rsidRDefault="00370DCC" w:rsidP="00A401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D67E2">
              <w:rPr>
                <w:rFonts w:asciiTheme="minorHAnsi" w:hAnsiTheme="minorHAnsi" w:cstheme="minorHAnsi"/>
                <w:b/>
                <w:sz w:val="22"/>
                <w:szCs w:val="22"/>
              </w:rPr>
              <w:t>UB Rostock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0BE127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062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C96558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41A215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Rostock</w:t>
            </w:r>
          </w:p>
        </w:tc>
      </w:tr>
      <w:tr w:rsidR="00591ED4" w:rsidRPr="0033006F" w14:paraId="1518F59C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078C7B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A536BC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17.11.21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3191EE" w14:textId="77777777" w:rsidR="00370DCC" w:rsidRPr="00CD67E2" w:rsidRDefault="00370DCC" w:rsidP="00A401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D67E2">
              <w:rPr>
                <w:rFonts w:asciiTheme="minorHAnsi" w:hAnsiTheme="minorHAnsi" w:cstheme="minorHAnsi"/>
                <w:b/>
                <w:sz w:val="22"/>
                <w:szCs w:val="22"/>
              </w:rPr>
              <w:t>UB Greifswald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B823D0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069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42BFEC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C9A703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Greifswald</w:t>
            </w:r>
          </w:p>
        </w:tc>
      </w:tr>
      <w:tr w:rsidR="00591ED4" w:rsidRPr="0033006F" w14:paraId="54DAB40D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931B24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851A22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04.04.22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484D1C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UB Erfurt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C3254E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039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7AFE06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547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6FFA1C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Erfurt</w:t>
            </w:r>
          </w:p>
        </w:tc>
      </w:tr>
      <w:tr w:rsidR="00591ED4" w:rsidRPr="0033006F" w14:paraId="249D1A2D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3A332F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CA7176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05.04.22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6F781C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TIB Hannover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5FA584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070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5D562C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BFD00B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Hannover</w:t>
            </w:r>
          </w:p>
        </w:tc>
      </w:tr>
      <w:tr w:rsidR="00591ED4" w:rsidRPr="0033006F" w14:paraId="00C15BC2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020491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760ECE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19.4.22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22F6C4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Fachhochschule Erfurt 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616F7B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151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FE96F4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546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F1DD3D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Erfurt</w:t>
            </w:r>
          </w:p>
        </w:tc>
      </w:tr>
      <w:tr w:rsidR="00591ED4" w:rsidRPr="0033006F" w14:paraId="01C1675A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E9D8DA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30DF96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19.4.22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FE7244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Fachhochschule Nordhausen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728B19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138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4F033E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564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3C2E1A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Erfurt</w:t>
            </w:r>
          </w:p>
        </w:tc>
      </w:tr>
      <w:tr w:rsidR="00591ED4" w:rsidRPr="0033006F" w14:paraId="70FEF620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A69B3E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9E9887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02.06.2022 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4E5F51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UB Potsdam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AB6BF6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285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59856B" w14:textId="77777777" w:rsidR="00370DCC" w:rsidRPr="0033006F" w:rsidRDefault="00370DCC" w:rsidP="00A40189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517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605DE5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Potsdam</w:t>
            </w:r>
          </w:p>
        </w:tc>
      </w:tr>
      <w:tr w:rsidR="00591ED4" w:rsidRPr="0033006F" w14:paraId="3715E492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3524F6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D7A43F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03.06.2022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C4C52E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UB Lüneburg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CD31B6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110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F8E167" w14:textId="77777777" w:rsidR="00370DCC" w:rsidRPr="0033006F" w:rsidRDefault="00370DCC" w:rsidP="00A40189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3110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EBE0A5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Lüneburg</w:t>
            </w:r>
          </w:p>
        </w:tc>
      </w:tr>
      <w:tr w:rsidR="00591ED4" w:rsidRPr="0033006F" w14:paraId="0B89C56D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EE8B94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6DA51A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08.07.22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63A558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HS Wilhelmshaven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CB0513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140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8E7728" w14:textId="77777777" w:rsidR="00370DCC" w:rsidRPr="0033006F" w:rsidRDefault="00370DCC" w:rsidP="00A40189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7DF76C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Emden</w:t>
            </w:r>
          </w:p>
        </w:tc>
      </w:tr>
      <w:tr w:rsidR="00591ED4" w:rsidRPr="0033006F" w14:paraId="199FB279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679C3F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E1F8D4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08.07.22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138B9E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HS Emden/Leer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E02BDA" w14:textId="77777777" w:rsidR="00370DCC" w:rsidRPr="0033006F" w:rsidRDefault="00370DCC" w:rsidP="00A40189">
            <w:pPr>
              <w:pStyle w:val="StandardWeb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160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FF22FC" w14:textId="77777777" w:rsidR="00370DCC" w:rsidRPr="0033006F" w:rsidRDefault="00370DCC" w:rsidP="00A40189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EE00C0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Emden</w:t>
            </w:r>
          </w:p>
        </w:tc>
      </w:tr>
      <w:tr w:rsidR="00591ED4" w:rsidRPr="0033006F" w14:paraId="1436166B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8E94F1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F491E1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28.9.21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8D44A5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SUB Göttingen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8F5AF7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A17438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F474EA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Göttingen</w:t>
            </w:r>
          </w:p>
        </w:tc>
      </w:tr>
      <w:tr w:rsidR="00591ED4" w:rsidRPr="0033006F" w14:paraId="0C319462" w14:textId="77777777" w:rsidTr="008242A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06BF70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EB3135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14.10.22</w:t>
            </w:r>
          </w:p>
        </w:tc>
        <w:tc>
          <w:tcPr>
            <w:tcW w:w="1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CBB278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ThULB</w:t>
            </w:r>
            <w:proofErr w:type="spellEnd"/>
            <w:r w:rsidRPr="0033006F">
              <w:rPr>
                <w:rFonts w:asciiTheme="minorHAnsi" w:hAnsiTheme="minorHAnsi" w:cstheme="minorHAnsi"/>
                <w:sz w:val="22"/>
                <w:szCs w:val="22"/>
              </w:rPr>
              <w:t xml:space="preserve"> Jena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8A74F2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B5291A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0027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F6A556" w14:textId="77777777" w:rsidR="00370DCC" w:rsidRPr="0033006F" w:rsidRDefault="00370DCC" w:rsidP="00A40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06F">
              <w:rPr>
                <w:rFonts w:asciiTheme="minorHAnsi" w:hAnsiTheme="minorHAnsi" w:cstheme="minorHAnsi"/>
                <w:sz w:val="22"/>
                <w:szCs w:val="22"/>
              </w:rPr>
              <w:t>Jena</w:t>
            </w:r>
          </w:p>
        </w:tc>
      </w:tr>
    </w:tbl>
    <w:p w14:paraId="651639A8" w14:textId="77777777" w:rsidR="00370DCC" w:rsidRPr="0033006F" w:rsidRDefault="00370DCC" w:rsidP="00370DCC">
      <w:pPr>
        <w:spacing w:before="100" w:beforeAutospacing="1" w:after="100" w:afterAutospacing="1"/>
        <w:ind w:left="720"/>
        <w:rPr>
          <w:rFonts w:asciiTheme="minorHAnsi" w:hAnsiTheme="minorHAnsi" w:cstheme="minorHAnsi"/>
          <w:sz w:val="22"/>
          <w:szCs w:val="22"/>
        </w:rPr>
      </w:pPr>
    </w:p>
    <w:p w14:paraId="141B7136" w14:textId="77777777" w:rsidR="00370DCC" w:rsidRPr="00C50945" w:rsidRDefault="00370DCC" w:rsidP="00E46E56">
      <w:pPr>
        <w:spacing w:after="0"/>
        <w:jc w:val="left"/>
        <w:rPr>
          <w:rFonts w:asciiTheme="minorHAnsi" w:hAnsiTheme="minorHAnsi" w:cstheme="minorHAnsi"/>
          <w:b/>
          <w:color w:val="000000" w:themeColor="text1"/>
          <w:spacing w:val="-1"/>
          <w:sz w:val="22"/>
          <w:szCs w:val="22"/>
        </w:rPr>
      </w:pPr>
    </w:p>
    <w:sectPr w:rsidR="00370DCC" w:rsidRPr="00C50945">
      <w:headerReference w:type="default" r:id="rId10"/>
      <w:footerReference w:type="default" r:id="rId11"/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DB99E" w14:textId="77777777" w:rsidR="00E75304" w:rsidRDefault="00E75304">
      <w:r>
        <w:separator/>
      </w:r>
    </w:p>
  </w:endnote>
  <w:endnote w:type="continuationSeparator" w:id="0">
    <w:p w14:paraId="77686950" w14:textId="77777777" w:rsidR="00E75304" w:rsidRDefault="00E7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embo Semibold">
    <w:charset w:val="00"/>
    <w:family w:val="auto"/>
    <w:pitch w:val="default"/>
  </w:font>
  <w:font w:name="Bembo">
    <w:charset w:val="00"/>
    <w:family w:val="roman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9B19A" w14:textId="61D90B79" w:rsidR="00B31055" w:rsidRDefault="00B31055">
    <w:pPr>
      <w:pStyle w:val="Fuzeile"/>
      <w:pBdr>
        <w:top w:val="single" w:sz="4" w:space="1" w:color="auto"/>
      </w:pBdr>
      <w:rPr>
        <w:sz w:val="16"/>
      </w:rPr>
    </w:pPr>
    <w:r>
      <w:rPr>
        <w:sz w:val="16"/>
      </w:rPr>
      <w:t xml:space="preserve">Stand: </w:t>
    </w:r>
    <w:r w:rsidR="001179D8">
      <w:rPr>
        <w:sz w:val="16"/>
      </w:rPr>
      <w:t>0</w:t>
    </w:r>
    <w:r w:rsidR="00504015">
      <w:rPr>
        <w:sz w:val="16"/>
      </w:rPr>
      <w:t>8</w:t>
    </w:r>
    <w:r w:rsidR="001179D8">
      <w:rPr>
        <w:sz w:val="16"/>
      </w:rPr>
      <w:t>.02.2023</w:t>
    </w:r>
    <w:r>
      <w:rPr>
        <w:sz w:val="16"/>
      </w:rPr>
      <w:t>, Kirstin Kemner-Heek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DD99C" w14:textId="77777777" w:rsidR="00E75304" w:rsidRDefault="00E75304">
      <w:r>
        <w:separator/>
      </w:r>
    </w:p>
  </w:footnote>
  <w:footnote w:type="continuationSeparator" w:id="0">
    <w:p w14:paraId="1D886F3A" w14:textId="77777777" w:rsidR="00E75304" w:rsidRDefault="00E75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D5043" w14:textId="2943A4F3" w:rsidR="00B31055" w:rsidRDefault="00B31055">
    <w:pPr>
      <w:pStyle w:val="Fuzeile"/>
      <w:pBdr>
        <w:bottom w:val="single" w:sz="4" w:space="1" w:color="auto"/>
      </w:pBdr>
      <w:tabs>
        <w:tab w:val="clear" w:pos="9072"/>
        <w:tab w:val="left" w:pos="8364"/>
        <w:tab w:val="right" w:pos="9498"/>
      </w:tabs>
      <w:spacing w:after="0"/>
      <w:jc w:val="left"/>
    </w:pPr>
    <w:r>
      <w:tab/>
      <w:t xml:space="preserve"> Seite </w:t>
    </w:r>
    <w:r>
      <w:rPr>
        <w:rStyle w:val="Seitenzahl"/>
        <w:sz w:val="20"/>
        <w:szCs w:val="20"/>
      </w:rPr>
      <w:fldChar w:fldCharType="begin"/>
    </w:r>
    <w:r>
      <w:rPr>
        <w:rStyle w:val="Seitenzahl"/>
        <w:sz w:val="20"/>
        <w:szCs w:val="20"/>
      </w:rPr>
      <w:instrText xml:space="preserve"> PAGE </w:instrText>
    </w:r>
    <w:r>
      <w:rPr>
        <w:rStyle w:val="Seitenzahl"/>
        <w:sz w:val="20"/>
        <w:szCs w:val="20"/>
      </w:rPr>
      <w:fldChar w:fldCharType="separate"/>
    </w:r>
    <w:r>
      <w:rPr>
        <w:rStyle w:val="Seitenzahl"/>
        <w:sz w:val="20"/>
        <w:szCs w:val="20"/>
      </w:rPr>
      <w:t>1</w:t>
    </w:r>
    <w:r>
      <w:rPr>
        <w:rStyle w:val="Seitenzahl"/>
        <w:sz w:val="20"/>
        <w:szCs w:val="20"/>
      </w:rPr>
      <w:fldChar w:fldCharType="end"/>
    </w:r>
  </w:p>
  <w:p w14:paraId="39ED0DCE" w14:textId="77777777" w:rsidR="00B31055" w:rsidRDefault="00B310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7BF5"/>
    <w:multiLevelType w:val="hybridMultilevel"/>
    <w:tmpl w:val="5AB8CD8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04886"/>
    <w:multiLevelType w:val="hybridMultilevel"/>
    <w:tmpl w:val="B02AEC38"/>
    <w:lvl w:ilvl="0" w:tplc="3F46BD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87D4E"/>
    <w:multiLevelType w:val="hybridMultilevel"/>
    <w:tmpl w:val="FE746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74E53"/>
    <w:multiLevelType w:val="hybridMultilevel"/>
    <w:tmpl w:val="2C202AA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5B81873"/>
    <w:multiLevelType w:val="hybridMultilevel"/>
    <w:tmpl w:val="5C0A64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0D2654"/>
    <w:multiLevelType w:val="multilevel"/>
    <w:tmpl w:val="32AA1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E76C42"/>
    <w:multiLevelType w:val="hybridMultilevel"/>
    <w:tmpl w:val="E63890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59761B"/>
    <w:multiLevelType w:val="multilevel"/>
    <w:tmpl w:val="625CCA74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3561BC"/>
    <w:multiLevelType w:val="hybridMultilevel"/>
    <w:tmpl w:val="71AA1B0C"/>
    <w:lvl w:ilvl="0" w:tplc="A5C06A7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215FE3"/>
    <w:multiLevelType w:val="hybridMultilevel"/>
    <w:tmpl w:val="0C2E89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A85CCA"/>
    <w:multiLevelType w:val="hybridMultilevel"/>
    <w:tmpl w:val="6C50BFCE"/>
    <w:lvl w:ilvl="0" w:tplc="91E6943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377A87"/>
    <w:multiLevelType w:val="hybridMultilevel"/>
    <w:tmpl w:val="B02AEC38"/>
    <w:lvl w:ilvl="0" w:tplc="3F46BD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C25D4"/>
    <w:multiLevelType w:val="hybridMultilevel"/>
    <w:tmpl w:val="BAFE1588"/>
    <w:lvl w:ilvl="0" w:tplc="4B4E4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60BA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88BF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6275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D8B5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EEF3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948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782F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E0D1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A96310"/>
    <w:multiLevelType w:val="hybridMultilevel"/>
    <w:tmpl w:val="3168C1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62E60"/>
    <w:multiLevelType w:val="hybridMultilevel"/>
    <w:tmpl w:val="0724306E"/>
    <w:lvl w:ilvl="0" w:tplc="A5C06A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D5C0F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8C7282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42C46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5E4F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9A28F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AAF8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E424C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7678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115E2B"/>
    <w:multiLevelType w:val="hybridMultilevel"/>
    <w:tmpl w:val="D2DCF96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C783D90"/>
    <w:multiLevelType w:val="hybridMultilevel"/>
    <w:tmpl w:val="F7728014"/>
    <w:lvl w:ilvl="0" w:tplc="DF1020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BD6A10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2D6B9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99E03E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3F21C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30840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DF6DE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D9EF4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9A828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625306"/>
    <w:multiLevelType w:val="multilevel"/>
    <w:tmpl w:val="A1106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1DD2ADD"/>
    <w:multiLevelType w:val="hybridMultilevel"/>
    <w:tmpl w:val="2F52CCC4"/>
    <w:lvl w:ilvl="0" w:tplc="A5C06A7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2110244"/>
    <w:multiLevelType w:val="multilevel"/>
    <w:tmpl w:val="3318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6502B8"/>
    <w:multiLevelType w:val="multilevel"/>
    <w:tmpl w:val="6060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69046A"/>
    <w:multiLevelType w:val="hybridMultilevel"/>
    <w:tmpl w:val="F90626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2D446F"/>
    <w:multiLevelType w:val="multilevel"/>
    <w:tmpl w:val="20E45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75532A"/>
    <w:multiLevelType w:val="hybridMultilevel"/>
    <w:tmpl w:val="94DAE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6455E"/>
    <w:multiLevelType w:val="multilevel"/>
    <w:tmpl w:val="A1106E9E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75953C7"/>
    <w:multiLevelType w:val="hybridMultilevel"/>
    <w:tmpl w:val="5F469D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7BA7538"/>
    <w:multiLevelType w:val="hybridMultilevel"/>
    <w:tmpl w:val="8544F75C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8925384"/>
    <w:multiLevelType w:val="hybridMultilevel"/>
    <w:tmpl w:val="54F804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6"/>
  </w:num>
  <w:num w:numId="4">
    <w:abstractNumId w:val="3"/>
  </w:num>
  <w:num w:numId="5">
    <w:abstractNumId w:val="26"/>
  </w:num>
  <w:num w:numId="6">
    <w:abstractNumId w:val="24"/>
  </w:num>
  <w:num w:numId="7">
    <w:abstractNumId w:val="9"/>
  </w:num>
  <w:num w:numId="8">
    <w:abstractNumId w:val="17"/>
  </w:num>
  <w:num w:numId="9">
    <w:abstractNumId w:val="25"/>
  </w:num>
  <w:num w:numId="10">
    <w:abstractNumId w:val="4"/>
  </w:num>
  <w:num w:numId="11">
    <w:abstractNumId w:val="8"/>
  </w:num>
  <w:num w:numId="12">
    <w:abstractNumId w:val="18"/>
  </w:num>
  <w:num w:numId="13">
    <w:abstractNumId w:val="2"/>
  </w:num>
  <w:num w:numId="14">
    <w:abstractNumId w:val="10"/>
  </w:num>
  <w:num w:numId="15">
    <w:abstractNumId w:val="7"/>
  </w:num>
  <w:num w:numId="16">
    <w:abstractNumId w:val="22"/>
  </w:num>
  <w:num w:numId="17">
    <w:abstractNumId w:val="20"/>
  </w:num>
  <w:num w:numId="18">
    <w:abstractNumId w:val="23"/>
  </w:num>
  <w:num w:numId="19">
    <w:abstractNumId w:val="6"/>
  </w:num>
  <w:num w:numId="20">
    <w:abstractNumId w:val="0"/>
  </w:num>
  <w:num w:numId="21">
    <w:abstractNumId w:val="21"/>
  </w:num>
  <w:num w:numId="22">
    <w:abstractNumId w:val="1"/>
  </w:num>
  <w:num w:numId="23">
    <w:abstractNumId w:val="27"/>
  </w:num>
  <w:num w:numId="24">
    <w:abstractNumId w:val="13"/>
  </w:num>
  <w:num w:numId="25">
    <w:abstractNumId w:val="11"/>
  </w:num>
  <w:num w:numId="26">
    <w:abstractNumId w:val="5"/>
  </w:num>
  <w:num w:numId="27">
    <w:abstractNumId w:val="19"/>
  </w:num>
  <w:num w:numId="28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800"/>
    <w:rsid w:val="00002975"/>
    <w:rsid w:val="000D14D9"/>
    <w:rsid w:val="000D40CA"/>
    <w:rsid w:val="000D74F8"/>
    <w:rsid w:val="00104A9E"/>
    <w:rsid w:val="001179D8"/>
    <w:rsid w:val="001219A3"/>
    <w:rsid w:val="00130EC7"/>
    <w:rsid w:val="00136847"/>
    <w:rsid w:val="00162045"/>
    <w:rsid w:val="001661B0"/>
    <w:rsid w:val="0016651D"/>
    <w:rsid w:val="0018020E"/>
    <w:rsid w:val="001853D9"/>
    <w:rsid w:val="00190D27"/>
    <w:rsid w:val="001B50ED"/>
    <w:rsid w:val="0021565E"/>
    <w:rsid w:val="00215B81"/>
    <w:rsid w:val="00221408"/>
    <w:rsid w:val="00222BB2"/>
    <w:rsid w:val="002379B6"/>
    <w:rsid w:val="002436E6"/>
    <w:rsid w:val="00253E00"/>
    <w:rsid w:val="00260328"/>
    <w:rsid w:val="00292538"/>
    <w:rsid w:val="00296776"/>
    <w:rsid w:val="002A32D4"/>
    <w:rsid w:val="002A436A"/>
    <w:rsid w:val="002B0877"/>
    <w:rsid w:val="002D20A5"/>
    <w:rsid w:val="002E3AE1"/>
    <w:rsid w:val="002F6595"/>
    <w:rsid w:val="003164D8"/>
    <w:rsid w:val="003171F5"/>
    <w:rsid w:val="00317E65"/>
    <w:rsid w:val="00325697"/>
    <w:rsid w:val="003525FE"/>
    <w:rsid w:val="00354CB6"/>
    <w:rsid w:val="00370DCC"/>
    <w:rsid w:val="0037247C"/>
    <w:rsid w:val="0039688A"/>
    <w:rsid w:val="003D6212"/>
    <w:rsid w:val="00411E58"/>
    <w:rsid w:val="004239CF"/>
    <w:rsid w:val="00427667"/>
    <w:rsid w:val="00481BCE"/>
    <w:rsid w:val="00487BA0"/>
    <w:rsid w:val="004A147A"/>
    <w:rsid w:val="004C7EB0"/>
    <w:rsid w:val="004D64CB"/>
    <w:rsid w:val="005028EB"/>
    <w:rsid w:val="00504015"/>
    <w:rsid w:val="00521515"/>
    <w:rsid w:val="00527F67"/>
    <w:rsid w:val="00552B68"/>
    <w:rsid w:val="0056167B"/>
    <w:rsid w:val="00591ED4"/>
    <w:rsid w:val="005A198B"/>
    <w:rsid w:val="005B39D0"/>
    <w:rsid w:val="005B69C5"/>
    <w:rsid w:val="005C0B1A"/>
    <w:rsid w:val="005C4CF0"/>
    <w:rsid w:val="005D7B26"/>
    <w:rsid w:val="005F3A67"/>
    <w:rsid w:val="00610ED7"/>
    <w:rsid w:val="006178D9"/>
    <w:rsid w:val="006248BC"/>
    <w:rsid w:val="006310AF"/>
    <w:rsid w:val="0064416A"/>
    <w:rsid w:val="00680B92"/>
    <w:rsid w:val="00686879"/>
    <w:rsid w:val="00687607"/>
    <w:rsid w:val="006A07DC"/>
    <w:rsid w:val="006C635D"/>
    <w:rsid w:val="006D653C"/>
    <w:rsid w:val="006F6DFE"/>
    <w:rsid w:val="00712517"/>
    <w:rsid w:val="00730031"/>
    <w:rsid w:val="00731009"/>
    <w:rsid w:val="00746266"/>
    <w:rsid w:val="00756F33"/>
    <w:rsid w:val="0076652E"/>
    <w:rsid w:val="007719C2"/>
    <w:rsid w:val="00783D47"/>
    <w:rsid w:val="00790434"/>
    <w:rsid w:val="00791CA3"/>
    <w:rsid w:val="00797DE5"/>
    <w:rsid w:val="007A4F6C"/>
    <w:rsid w:val="007F6AD1"/>
    <w:rsid w:val="00811AE9"/>
    <w:rsid w:val="008242AB"/>
    <w:rsid w:val="008476F7"/>
    <w:rsid w:val="00847FE2"/>
    <w:rsid w:val="008A230C"/>
    <w:rsid w:val="008D3AB6"/>
    <w:rsid w:val="008D4B2F"/>
    <w:rsid w:val="00943ED7"/>
    <w:rsid w:val="00960F37"/>
    <w:rsid w:val="00986A9D"/>
    <w:rsid w:val="009A18C9"/>
    <w:rsid w:val="009F6EE4"/>
    <w:rsid w:val="00A1456F"/>
    <w:rsid w:val="00A20E63"/>
    <w:rsid w:val="00A31804"/>
    <w:rsid w:val="00A324C8"/>
    <w:rsid w:val="00A32975"/>
    <w:rsid w:val="00A42DE5"/>
    <w:rsid w:val="00A46FD8"/>
    <w:rsid w:val="00A55828"/>
    <w:rsid w:val="00A6120A"/>
    <w:rsid w:val="00A6443B"/>
    <w:rsid w:val="00A75CC4"/>
    <w:rsid w:val="00A81BB0"/>
    <w:rsid w:val="00A97F96"/>
    <w:rsid w:val="00AA4C2F"/>
    <w:rsid w:val="00AA7C7A"/>
    <w:rsid w:val="00AB51DC"/>
    <w:rsid w:val="00AD1CE4"/>
    <w:rsid w:val="00AE478C"/>
    <w:rsid w:val="00AE6A7D"/>
    <w:rsid w:val="00B1578C"/>
    <w:rsid w:val="00B16A83"/>
    <w:rsid w:val="00B22A05"/>
    <w:rsid w:val="00B30157"/>
    <w:rsid w:val="00B31055"/>
    <w:rsid w:val="00B33EE4"/>
    <w:rsid w:val="00B34944"/>
    <w:rsid w:val="00BB4545"/>
    <w:rsid w:val="00BC7C97"/>
    <w:rsid w:val="00BF4784"/>
    <w:rsid w:val="00C0283C"/>
    <w:rsid w:val="00C169F5"/>
    <w:rsid w:val="00C21DAF"/>
    <w:rsid w:val="00C308BF"/>
    <w:rsid w:val="00C50945"/>
    <w:rsid w:val="00C552A1"/>
    <w:rsid w:val="00C60304"/>
    <w:rsid w:val="00CD27F9"/>
    <w:rsid w:val="00CD30D0"/>
    <w:rsid w:val="00CD67E2"/>
    <w:rsid w:val="00D17D92"/>
    <w:rsid w:val="00D326AF"/>
    <w:rsid w:val="00D41800"/>
    <w:rsid w:val="00D61EFC"/>
    <w:rsid w:val="00D64818"/>
    <w:rsid w:val="00D64A37"/>
    <w:rsid w:val="00D85262"/>
    <w:rsid w:val="00D8761F"/>
    <w:rsid w:val="00D967C7"/>
    <w:rsid w:val="00DD19AD"/>
    <w:rsid w:val="00DD1C37"/>
    <w:rsid w:val="00DF3ACE"/>
    <w:rsid w:val="00E24EC8"/>
    <w:rsid w:val="00E46E56"/>
    <w:rsid w:val="00E52E99"/>
    <w:rsid w:val="00E75304"/>
    <w:rsid w:val="00E868C7"/>
    <w:rsid w:val="00EB0051"/>
    <w:rsid w:val="00EC684A"/>
    <w:rsid w:val="00ED5877"/>
    <w:rsid w:val="00F01731"/>
    <w:rsid w:val="00F018D9"/>
    <w:rsid w:val="00F2085F"/>
    <w:rsid w:val="00F47E41"/>
    <w:rsid w:val="00F725CE"/>
    <w:rsid w:val="00FB681F"/>
    <w:rsid w:val="00FC28CD"/>
    <w:rsid w:val="00FD5D54"/>
    <w:rsid w:val="00FE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AF590"/>
  <w15:docId w15:val="{1D6DE468-6C49-46CB-A217-C837E0FC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120"/>
      <w:jc w:val="both"/>
    </w:pPr>
    <w:rPr>
      <w:rFonts w:ascii="Calibri" w:hAnsi="Calibri" w:cs="Garamond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240"/>
      <w:outlineLvl w:val="0"/>
    </w:pPr>
    <w:rPr>
      <w:b/>
      <w:bCs/>
      <w:color w:val="00206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after="0"/>
      <w:jc w:val="left"/>
      <w:outlineLvl w:val="1"/>
    </w:pPr>
    <w:rPr>
      <w:rFonts w:asciiTheme="minorHAnsi" w:hAnsiTheme="minorHAnsi" w:cstheme="minorHAnsi"/>
      <w:b/>
      <w:bCs/>
      <w:color w:val="1F497D" w:themeColor="text2"/>
      <w:sz w:val="28"/>
      <w:szCs w:val="28"/>
      <w:lang w:val="en-US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after="0"/>
      <w:outlineLvl w:val="2"/>
    </w:pPr>
    <w:rPr>
      <w:b/>
      <w:bCs/>
      <w:color w:val="002060"/>
    </w:rPr>
  </w:style>
  <w:style w:type="paragraph" w:styleId="berschrift4">
    <w:name w:val="heading 4"/>
    <w:basedOn w:val="Standard"/>
    <w:next w:val="Standard"/>
    <w:link w:val="berschrift4Zchn"/>
    <w:qFormat/>
    <w:pPr>
      <w:keepNext/>
      <w:outlineLvl w:val="3"/>
    </w:pPr>
    <w:rPr>
      <w:b/>
      <w:color w:val="002060"/>
    </w:rPr>
  </w:style>
  <w:style w:type="paragraph" w:styleId="berschrift5">
    <w:name w:val="heading 5"/>
    <w:basedOn w:val="Standard"/>
    <w:next w:val="Standard"/>
    <w:link w:val="berschrift5Zchn"/>
    <w:qFormat/>
    <w:pPr>
      <w:keepNext/>
      <w:outlineLvl w:val="4"/>
    </w:pPr>
    <w:rPr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KopfzeileZchn">
    <w:name w:val="Kopfzeile Zchn"/>
    <w:basedOn w:val="Absatz-Standardschriftart"/>
    <w:link w:val="Kopfzeile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customStyle="1" w:styleId="Abbildung6">
    <w:name w:val="Abbildung6"/>
    <w:basedOn w:val="Standard"/>
    <w:pPr>
      <w:ind w:left="425"/>
    </w:pPr>
    <w:rPr>
      <w:sz w:val="20"/>
      <w:szCs w:val="20"/>
    </w:rPr>
  </w:style>
  <w:style w:type="paragraph" w:customStyle="1" w:styleId="standardfp">
    <w:name w:val="standard_fp"/>
    <w:basedOn w:val="Standard"/>
    <w:rPr>
      <w:rFonts w:ascii="Courier New" w:hAnsi="Courier New" w:cs="Courier New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notentext">
    <w:name w:val="footnote text"/>
    <w:basedOn w:val="Standard"/>
    <w:link w:val="FunotentextZchn"/>
    <w:semiHidden/>
    <w:rPr>
      <w:sz w:val="20"/>
      <w:szCs w:val="20"/>
    </w:rPr>
  </w:style>
  <w:style w:type="character" w:styleId="Funotenzeichen">
    <w:name w:val="footnote reference"/>
    <w:semiHidden/>
    <w:rPr>
      <w:vertAlign w:val="superscript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pPr>
      <w:ind w:left="708"/>
    </w:pPr>
  </w:style>
  <w:style w:type="paragraph" w:customStyle="1" w:styleId="Default">
    <w:name w:val="Default"/>
    <w:rPr>
      <w:rFonts w:ascii="Verdana" w:hAnsi="Verdana" w:cs="Verdana"/>
      <w:color w:val="000000"/>
      <w:sz w:val="24"/>
      <w:szCs w:val="24"/>
    </w:rPr>
  </w:style>
  <w:style w:type="paragraph" w:customStyle="1" w:styleId="ber3">
    <w:name w:val="Über3"/>
    <w:basedOn w:val="Standard"/>
    <w:pPr>
      <w:keepLines/>
      <w:tabs>
        <w:tab w:val="left" w:pos="283"/>
        <w:tab w:val="left" w:leader="dot" w:pos="4082"/>
      </w:tabs>
      <w:spacing w:after="57" w:line="320" w:lineRule="atLeast"/>
    </w:pPr>
    <w:rPr>
      <w:rFonts w:ascii="Bembo Semibold" w:hAnsi="Bembo Semibold" w:cs="Bembo Semibold"/>
      <w:color w:val="2D3681"/>
      <w:sz w:val="28"/>
      <w:szCs w:val="28"/>
    </w:rPr>
  </w:style>
  <w:style w:type="paragraph" w:customStyle="1" w:styleId="Brotschrift">
    <w:name w:val="Brotschrift"/>
    <w:basedOn w:val="Standard"/>
    <w:uiPriority w:val="99"/>
    <w:pPr>
      <w:keepLines/>
      <w:tabs>
        <w:tab w:val="left" w:leader="dot" w:pos="4082"/>
      </w:tabs>
      <w:spacing w:line="240" w:lineRule="atLeast"/>
    </w:pPr>
    <w:rPr>
      <w:rFonts w:ascii="Bembo" w:hAnsi="Bembo" w:cs="Bembo"/>
      <w:color w:val="000000"/>
      <w:sz w:val="20"/>
      <w:szCs w:val="20"/>
    </w:rPr>
  </w:style>
  <w:style w:type="paragraph" w:customStyle="1" w:styleId="Tabelle">
    <w:name w:val="Tabelle"/>
    <w:basedOn w:val="Standard"/>
    <w:rPr>
      <w:rFonts w:cs="Arial"/>
      <w:bCs/>
      <w:sz w:val="16"/>
      <w:szCs w:val="16"/>
    </w:rPr>
  </w:style>
  <w:style w:type="paragraph" w:customStyle="1" w:styleId="FormatvorlageTabelleFett">
    <w:name w:val="Formatvorlage Tabelle + Fett"/>
    <w:basedOn w:val="Tabelle"/>
    <w:rPr>
      <w:b/>
      <w:sz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link w:val="HTMLVorformatiert"/>
    <w:uiPriority w:val="99"/>
    <w:semiHidden/>
    <w:rPr>
      <w:rFonts w:ascii="Courier New" w:hAnsi="Courier New" w:cs="Courier New"/>
    </w:rPr>
  </w:style>
  <w:style w:type="character" w:styleId="Fett">
    <w:name w:val="Strong"/>
    <w:uiPriority w:val="22"/>
    <w:qFormat/>
    <w:rPr>
      <w:b/>
      <w:bCs/>
    </w:rPr>
  </w:style>
  <w:style w:type="paragraph" w:customStyle="1" w:styleId="berschrift20">
    <w:name w:val="Überschrift2"/>
    <w:basedOn w:val="Brotschrift"/>
    <w:uiPriority w:val="99"/>
    <w:pPr>
      <w:keepLines w:val="0"/>
      <w:tabs>
        <w:tab w:val="clear" w:pos="4082"/>
        <w:tab w:val="left" w:pos="283"/>
      </w:tabs>
      <w:spacing w:after="0" w:line="288" w:lineRule="auto"/>
      <w:jc w:val="left"/>
    </w:pPr>
    <w:rPr>
      <w:rFonts w:ascii="Calibri" w:hAnsi="Calibri" w:cs="Calibri"/>
      <w:color w:val="24408E"/>
      <w:sz w:val="28"/>
      <w:szCs w:val="28"/>
    </w:rPr>
  </w:style>
  <w:style w:type="paragraph" w:customStyle="1" w:styleId="berschrift30">
    <w:name w:val="Überschrift3"/>
    <w:basedOn w:val="Brotschrift"/>
    <w:uiPriority w:val="99"/>
    <w:pPr>
      <w:keepLines w:val="0"/>
      <w:tabs>
        <w:tab w:val="clear" w:pos="4082"/>
        <w:tab w:val="left" w:pos="283"/>
      </w:tabs>
      <w:spacing w:after="0" w:line="288" w:lineRule="auto"/>
      <w:jc w:val="left"/>
    </w:pPr>
    <w:rPr>
      <w:rFonts w:ascii="Calibri" w:hAnsi="Calibri" w:cs="Calibri"/>
      <w:color w:val="24408E"/>
      <w:sz w:val="24"/>
      <w:szCs w:val="24"/>
    </w:rPr>
  </w:style>
  <w:style w:type="paragraph" w:customStyle="1" w:styleId="Aufzhlung">
    <w:name w:val="Aufzählung"/>
    <w:basedOn w:val="Brotschrift"/>
    <w:uiPriority w:val="99"/>
    <w:pPr>
      <w:keepLines w:val="0"/>
      <w:tabs>
        <w:tab w:val="clear" w:pos="4082"/>
        <w:tab w:val="left" w:pos="283"/>
      </w:tabs>
      <w:spacing w:before="40" w:after="0" w:line="200" w:lineRule="atLeast"/>
      <w:jc w:val="left"/>
    </w:pPr>
    <w:rPr>
      <w:rFonts w:ascii="Calibri" w:hAnsi="Calibri" w:cs="Calibri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asciiTheme="minorHAnsi" w:eastAsiaTheme="majorEastAsia" w:hAnsiTheme="minorHAnsi" w:cstheme="majorBidi"/>
      <w:i/>
      <w:iCs/>
      <w:color w:val="4F81BD" w:themeColor="accent1"/>
      <w:spacing w:val="15"/>
      <w:sz w:val="20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Theme="minorHAnsi" w:eastAsiaTheme="majorEastAsia" w:hAnsiTheme="minorHAnsi" w:cstheme="majorBidi"/>
      <w:i/>
      <w:iCs/>
      <w:color w:val="4F81BD" w:themeColor="accent1"/>
      <w:spacing w:val="15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Calibri" w:hAnsi="Calibri" w:cs="Garamon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Calibri" w:hAnsi="Calibri" w:cs="Garamond"/>
      <w:b/>
      <w:bCs/>
    </w:rPr>
  </w:style>
  <w:style w:type="paragraph" w:customStyle="1" w:styleId="ber2erstebervorber1">
    <w:name w:val="Über2 erste Über vor Über1"/>
    <w:basedOn w:val="Standard"/>
    <w:next w:val="Standard"/>
    <w:uiPriority w:val="99"/>
    <w:pPr>
      <w:keepLines/>
      <w:tabs>
        <w:tab w:val="left" w:pos="283"/>
        <w:tab w:val="left" w:leader="dot" w:pos="4082"/>
      </w:tabs>
      <w:spacing w:line="240" w:lineRule="atLeast"/>
    </w:pPr>
    <w:rPr>
      <w:rFonts w:cs="Calibri"/>
      <w:color w:val="233282"/>
    </w:rPr>
  </w:style>
  <w:style w:type="character" w:customStyle="1" w:styleId="st">
    <w:name w:val="st"/>
    <w:basedOn w:val="Absatz-Standardschriftart"/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rPr>
      <w:rFonts w:ascii="Calibri" w:hAnsi="Calibri" w:cs="Garamond"/>
      <w:b/>
      <w:bCs/>
      <w:color w:val="00206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Pr>
      <w:rFonts w:ascii="Calibri" w:hAnsi="Calibri" w:cs="Garamond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Pr>
      <w:rFonts w:ascii="Calibri" w:hAnsi="Calibri" w:cs="Garamond"/>
      <w:b/>
      <w:bCs/>
      <w:color w:val="002060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rPr>
      <w:rFonts w:asciiTheme="minorHAnsi" w:hAnsiTheme="minorHAnsi" w:cstheme="minorHAnsi"/>
      <w:b/>
      <w:bCs/>
      <w:color w:val="1F497D" w:themeColor="text2"/>
      <w:sz w:val="28"/>
      <w:szCs w:val="28"/>
      <w:lang w:val="en-US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paragraph" w:customStyle="1" w:styleId="docdata">
    <w:name w:val="docdata"/>
    <w:basedOn w:val="Standard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customStyle="1" w:styleId="c-messageeditedlabel">
    <w:name w:val="c-message__edited_label"/>
    <w:basedOn w:val="Absatz-Standardschriftart"/>
  </w:style>
  <w:style w:type="character" w:customStyle="1" w:styleId="c-timestamplabel">
    <w:name w:val="c-timestamp__label"/>
    <w:basedOn w:val="Absatz-Standardschriftart"/>
    <w:rsid w:val="00A81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9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5308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7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58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58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7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04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4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2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4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9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25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5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0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8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0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70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47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9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133545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309695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19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972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5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493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48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0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8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91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76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811209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878613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8113118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950511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00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952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303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81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7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folio-bib.org/?page_id=63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BB20BC4-B812-4E5D-9A6A-03D5B2D5A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1467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45</vt:lpstr>
    </vt:vector>
  </TitlesOfParts>
  <Company>GBV Verbundzentrale</Company>
  <LinksUpToDate>false</LinksUpToDate>
  <CharactersWithSpaces>10689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45</dc:title>
  <dc:creator>Reiner.Diedrichs@gbv.de</dc:creator>
  <cp:lastModifiedBy>Kirstin Kemner-Heek</cp:lastModifiedBy>
  <cp:revision>5</cp:revision>
  <cp:lastPrinted>2022-07-08T08:22:00Z</cp:lastPrinted>
  <dcterms:created xsi:type="dcterms:W3CDTF">2023-02-15T12:22:00Z</dcterms:created>
  <dcterms:modified xsi:type="dcterms:W3CDTF">2023-02-15T13:13:00Z</dcterms:modified>
</cp:coreProperties>
</file>