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/>
      </w:pPr>
      <w:r>
        <w:rPr>
          <w:highlight w:val="none"/>
        </w:rPr>
      </w:r>
      <w:r>
        <w:rPr>
          <w:sz w:val="32"/>
          <w:szCs w:val="32"/>
          <w:highlight w:val="none"/>
        </w:rPr>
        <w:t xml:space="preserve">VZG Aktuell Neues aus der Zentrale</w:t>
      </w:r>
      <w:r>
        <w:rPr>
          <w:highlight w:val="none"/>
        </w:rPr>
        <w:tab/>
        <w:tab/>
        <w:tab/>
        <w:t xml:space="preserve">2023, Ausgabe 2</w:t>
      </w:r>
      <w:r>
        <w:rPr>
          <w:highlight w:val="none"/>
        </w:rPr>
      </w:r>
    </w:p>
    <w:p>
      <w:pPr>
        <w:pBdr/>
        <w:spacing/>
        <w:ind/>
        <w:rPr>
          <w:highlight w:val="none"/>
        </w:rPr>
      </w:pPr>
      <w:r>
        <w:rPr>
          <w:highlight w:val="none"/>
        </w:rPr>
        <w:t xml:space="preserve">Seite 17</w:t>
      </w:r>
      <w:r>
        <w:rPr>
          <w:highlight w:val="none"/>
        </w:rPr>
      </w:r>
    </w:p>
    <w:p>
      <w:pPr>
        <w:pBdr/>
        <w:spacing/>
        <w:ind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Bdr/>
        <w:spacing/>
        <w:ind/>
        <w:rPr>
          <w:highlight w:val="none"/>
        </w:rPr>
      </w:pPr>
      <w:r/>
      <w:r>
        <w:t xml:space="preserve">Workshop FAG LG </w:t>
      </w:r>
      <w:r/>
    </w:p>
    <w:p>
      <w:pPr>
        <w:pBdr/>
        <w:spacing/>
        <w:ind/>
        <w:rPr/>
      </w:pPr>
      <w:r>
        <w:rPr>
          <w:highlight w:val="none"/>
        </w:rPr>
      </w:r>
      <w:r>
        <w:rPr>
          <w:highlight w:val="none"/>
        </w:rPr>
      </w:r>
    </w:p>
    <w:p>
      <w:pPr>
        <w:pBdr/>
        <w:spacing/>
        <w:ind/>
        <w:rPr/>
      </w:pPr>
      <w:r>
        <w:t xml:space="preserve">Martina Schildt, VZG Bibliotheksmanagementsysteme im Wandel: Der GBV auf dem Weg von LBS4 zu FOLIO, Martina Schildt, VZG </w:t>
      </w:r>
      <w:r>
        <w:rPr>
          <w:highlight w:val="none"/>
        </w:rPr>
      </w:r>
    </w:p>
    <w:p>
      <w:pPr>
        <w:pBdr/>
        <w:spacing/>
        <w:ind/>
        <w:rPr>
          <w:highlight w:val="none"/>
        </w:rPr>
      </w:pPr>
      <w:r>
        <w:t xml:space="preserve">Auf dem Workshop der FAG Lokale Geschäftsgänge stellte Martina Schildt, VZG Göttingen in Vertretung von Kirstin Kemner-</w:t>
      </w:r>
      <w:r>
        <w:t xml:space="preserve">Heek, VZG Göttingen in ihrem Vortrag „Bibliotheks managementsysteme im Wandel: Der GBV auf dem Weg von LBS4 zu FOLIO“ die neuesten Entwicklungen in Bereich FOLIO“ vor. Kirstin Kemner-Heek und Martina Schildt erläuterten den aktuellen Stand beider Systeme un</w:t>
      </w:r>
      <w:r>
        <w:t xml:space="preserve">d zeigen Meilensteine für den Vollumstieg auf. Dabei wurden alle beteiligten Gremien und die FOLIO-Entwicklungsprojekte des GBV aufgeführt und nötige Migrationsschritte beleuchtet. Es wurde hervorgehoben, dass LBS4 stabil im Routinebetrieb läuft, das System</w:t>
      </w:r>
      <w:r>
        <w:t xml:space="preserve"> kontinuierlich weiterentwickelt und an alle technischen Notwendigkeiten angepasst wird. Als ein Beispiel wird hier der erfolgreiche Linux-Umstieg genannt. Der Vortrag zeigt die ideale Ausgangslage im GBV für eine modulweise Migration nach FOLIO und den sch</w:t>
      </w:r>
      <w:r>
        <w:t xml:space="preserve">rittweisen Einsatz neuer Services. Zeitgleich wird FOLIO ERM mittlerweile in 24 GBV-Bibliotheken produktiv eingesetzt. Die dadurch gewonnenen Erfahrungswerte und praktischen Anforderungen sollen in die Entwicklung aufgenommen werden, bevor das Aufsetzen wei</w:t>
      </w:r>
      <w:r>
        <w:t xml:space="preserve">terer Testsysteme erfolgt. Währenddessen wird die Implementierung der FOLIO-Erwerbungsmodule inkl. Arbeitskatalog vorbereitet und die FOLIO-Plattform weiterentwickelt. Weitere Meilensteile sind dann die Implementierung der Ausleihe sowie die Entwicklung nöt</w:t>
      </w:r>
      <w:r>
        <w:t xml:space="preserve">iger Schnittstellen.</w:t>
      </w:r>
      <w:r/>
      <w:r/>
    </w:p>
    <w:sectPr>
      <w:footnotePr/>
      <w:endnotePr/>
      <w:type w:val="nextPage"/>
      <w:pgSz w:h="16838" w:orient="portrait" w:w="11906"/>
      <w:pgMar w:top="1134" w:right="850" w:bottom="1134" w:left="170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60"/>
    <w:next w:val="660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660"/>
    <w:next w:val="660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60"/>
    <w:next w:val="660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60"/>
    <w:next w:val="660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60"/>
    <w:next w:val="660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60"/>
    <w:next w:val="660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60"/>
    <w:next w:val="660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60"/>
    <w:next w:val="660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60"/>
    <w:next w:val="660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7" w:default="1">
    <w:name w:val="Default Paragraph Font"/>
    <w:uiPriority w:val="1"/>
    <w:semiHidden/>
    <w:unhideWhenUsed/>
    <w:pPr>
      <w:pBdr/>
      <w:spacing/>
      <w:ind/>
    </w:pPr>
  </w:style>
  <w:style w:type="character" w:styleId="149">
    <w:name w:val="Heading 1 Char"/>
    <w:basedOn w:val="147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147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147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147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147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147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14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14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14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60"/>
    <w:next w:val="660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147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60"/>
    <w:next w:val="660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147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60"/>
    <w:next w:val="660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14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14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60"/>
    <w:next w:val="660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14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14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14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14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14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14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14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60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147"/>
    <w:link w:val="175"/>
    <w:uiPriority w:val="99"/>
    <w:pPr>
      <w:pBdr/>
      <w:spacing/>
      <w:ind/>
    </w:pPr>
  </w:style>
  <w:style w:type="paragraph" w:styleId="177">
    <w:name w:val="Footer"/>
    <w:basedOn w:val="660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147"/>
    <w:link w:val="177"/>
    <w:uiPriority w:val="99"/>
    <w:pPr>
      <w:pBdr/>
      <w:spacing/>
      <w:ind/>
    </w:pPr>
  </w:style>
  <w:style w:type="paragraph" w:styleId="179">
    <w:name w:val="Caption"/>
    <w:basedOn w:val="660"/>
    <w:next w:val="66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60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14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6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14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14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14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660"/>
    <w:next w:val="660"/>
    <w:uiPriority w:val="39"/>
    <w:unhideWhenUsed/>
    <w:pPr>
      <w:pBdr/>
      <w:spacing w:after="100"/>
      <w:ind/>
    </w:pPr>
  </w:style>
  <w:style w:type="paragraph" w:styleId="189">
    <w:name w:val="toc 2"/>
    <w:basedOn w:val="660"/>
    <w:next w:val="660"/>
    <w:uiPriority w:val="39"/>
    <w:unhideWhenUsed/>
    <w:pPr>
      <w:pBdr/>
      <w:spacing w:after="100"/>
      <w:ind w:left="220"/>
    </w:pPr>
  </w:style>
  <w:style w:type="paragraph" w:styleId="190">
    <w:name w:val="toc 3"/>
    <w:basedOn w:val="660"/>
    <w:next w:val="660"/>
    <w:uiPriority w:val="39"/>
    <w:unhideWhenUsed/>
    <w:pPr>
      <w:pBdr/>
      <w:spacing w:after="100"/>
      <w:ind w:left="440"/>
    </w:pPr>
  </w:style>
  <w:style w:type="paragraph" w:styleId="191">
    <w:name w:val="toc 4"/>
    <w:basedOn w:val="660"/>
    <w:next w:val="660"/>
    <w:uiPriority w:val="39"/>
    <w:unhideWhenUsed/>
    <w:pPr>
      <w:pBdr/>
      <w:spacing w:after="100"/>
      <w:ind w:left="660"/>
    </w:pPr>
  </w:style>
  <w:style w:type="paragraph" w:styleId="192">
    <w:name w:val="toc 5"/>
    <w:basedOn w:val="660"/>
    <w:next w:val="660"/>
    <w:uiPriority w:val="39"/>
    <w:unhideWhenUsed/>
    <w:pPr>
      <w:pBdr/>
      <w:spacing w:after="100"/>
      <w:ind w:left="880"/>
    </w:pPr>
  </w:style>
  <w:style w:type="paragraph" w:styleId="193">
    <w:name w:val="toc 6"/>
    <w:basedOn w:val="660"/>
    <w:next w:val="660"/>
    <w:uiPriority w:val="39"/>
    <w:unhideWhenUsed/>
    <w:pPr>
      <w:pBdr/>
      <w:spacing w:after="100"/>
      <w:ind w:left="1100"/>
    </w:pPr>
  </w:style>
  <w:style w:type="paragraph" w:styleId="194">
    <w:name w:val="toc 7"/>
    <w:basedOn w:val="660"/>
    <w:next w:val="660"/>
    <w:uiPriority w:val="39"/>
    <w:unhideWhenUsed/>
    <w:pPr>
      <w:pBdr/>
      <w:spacing w:after="100"/>
      <w:ind w:left="1320"/>
    </w:pPr>
  </w:style>
  <w:style w:type="paragraph" w:styleId="195">
    <w:name w:val="toc 8"/>
    <w:basedOn w:val="660"/>
    <w:next w:val="660"/>
    <w:uiPriority w:val="39"/>
    <w:unhideWhenUsed/>
    <w:pPr>
      <w:pBdr/>
      <w:spacing w:after="100"/>
      <w:ind w:left="1540"/>
    </w:pPr>
  </w:style>
  <w:style w:type="paragraph" w:styleId="196">
    <w:name w:val="toc 9"/>
    <w:basedOn w:val="660"/>
    <w:next w:val="660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660"/>
    <w:next w:val="660"/>
    <w:uiPriority w:val="99"/>
    <w:unhideWhenUsed/>
    <w:pPr>
      <w:pBdr/>
      <w:spacing w:after="0" w:afterAutospacing="0"/>
      <w:ind/>
    </w:pPr>
  </w:style>
  <w:style w:type="paragraph" w:styleId="660" w:default="1">
    <w:name w:val="Normal"/>
    <w:qFormat/>
    <w:pPr>
      <w:pBdr/>
      <w:spacing/>
      <w:ind/>
    </w:pPr>
  </w:style>
  <w:style w:type="table" w:styleId="66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62" w:default="1">
    <w:name w:val="No List"/>
    <w:uiPriority w:val="99"/>
    <w:semiHidden/>
    <w:unhideWhenUsed/>
    <w:pPr>
      <w:pBdr/>
      <w:spacing/>
      <w:ind/>
    </w:pPr>
  </w:style>
  <w:style w:type="paragraph" w:styleId="663">
    <w:name w:val="No Spacing"/>
    <w:basedOn w:val="660"/>
    <w:uiPriority w:val="1"/>
    <w:qFormat/>
    <w:pPr>
      <w:pBdr/>
      <w:spacing w:after="0" w:line="240" w:lineRule="auto"/>
      <w:ind/>
    </w:pPr>
  </w:style>
  <w:style w:type="paragraph" w:styleId="664">
    <w:name w:val="List Paragraph"/>
    <w:basedOn w:val="660"/>
    <w:uiPriority w:val="34"/>
    <w:qFormat/>
    <w:pPr>
      <w:pBdr/>
      <w:spacing/>
      <w:ind w:left="720"/>
      <w:contextualSpacing w:val="true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onlyoffice/8.2.0.143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Rüdiger Stratmann</cp:lastModifiedBy>
  <cp:revision>1</cp:revision>
  <dcterms:modified xsi:type="dcterms:W3CDTF">2024-10-29T11:30:17Z</dcterms:modified>
</cp:coreProperties>
</file>