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</w:pPr>
      <w:r>
        <w:rPr>
          <w:b/>
          <w:sz w:val="28"/>
          <w:szCs w:val="28"/>
          <w:rtl w:val="false"/>
        </w:rPr>
        <w:t xml:space="preserve">Protokoll der 66. Sitzung der FAG Lokale Geschäftsgänge des GBV</w:t>
      </w:r>
      <w:r/>
    </w:p>
    <w:p>
      <w:r>
        <w:rPr>
          <w:rtl w:val="false"/>
        </w:rPr>
      </w:r>
      <w:r/>
    </w:p>
    <w:p>
      <w:r>
        <w:rPr>
          <w:b/>
          <w:rtl w:val="false"/>
        </w:rPr>
        <w:t xml:space="preserve">Wann:</w:t>
      </w:r>
      <w:r>
        <w:rPr>
          <w:rtl w:val="false"/>
        </w:rPr>
        <w:t xml:space="preserve"> 03.12.2020,  09:00 - 11:00 Uhr</w:t>
      </w:r>
      <w:r>
        <w:rPr>
          <w:rtl w:val="false"/>
        </w:rPr>
      </w:r>
      <w:r/>
      <w:r>
        <w:rPr>
          <w:rtl w:val="false"/>
        </w:rPr>
      </w:r>
      <w:r>
        <w:rPr>
          <w:rtl w:val="false"/>
        </w:rPr>
      </w:r>
    </w:p>
    <w:p>
      <w:r>
        <w:rPr>
          <w:rtl w:val="false"/>
        </w:rPr>
      </w:r>
      <w:r>
        <w:rPr>
          <w:rtl w:val="false"/>
        </w:rPr>
      </w:r>
    </w:p>
    <w:p>
      <w:pPr>
        <w:rPr>
          <w:rFonts w:ascii="Calibri" w:hAnsi="Calibri" w:cs="Calibri" w:eastAsia="Calibri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/>
          <w:rtl w:val="false"/>
        </w:rPr>
        <w:t xml:space="preserve">Wo: </w:t>
      </w:r>
      <w:r>
        <w:rPr>
          <w:rtl w:val="false"/>
        </w:rPr>
        <w:t xml:space="preserve">Web-Meetig</w:t>
      </w:r>
      <w:hyperlink r:id="rId8" w:tooltip="https://zoom.us/j/98195743426?pwd=Rm5mOXlNQ0NDR1ZMZGdReHVUOGhuQT09" w:history="1">
        <w:r>
          <w:rPr>
            <w:rStyle w:val="577"/>
            <w:rFonts w:ascii="Arial" w:hAnsi="Arial" w:cs="Arial" w:eastAsia="Arial"/>
            <w:color w:val="0000FF"/>
            <w:sz w:val="20"/>
            <w:u w:val="single"/>
          </w:rPr>
          <w:br/>
        </w:r>
      </w:hyperlink>
      <w:r>
        <w:rPr>
          <w:rtl w:val="false"/>
        </w:rPr>
      </w:r>
      <w:r/>
    </w:p>
    <w:p>
      <w:pPr>
        <w:ind w:left="0" w:right="0" w:firstLine="0"/>
        <w:spacing w:after="0" w:before="0"/>
        <w:rPr>
          <w:rFonts w:ascii="Arial" w:hAnsi="Arial" w:cs="Arial" w:eastAsia="Arial"/>
          <w:color w:val="000000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Teilnehmer_innen:</w:t>
      </w:r>
      <w:r>
        <w:rPr>
          <w:rFonts w:ascii="Arial" w:hAnsi="Arial" w:cs="Arial" w:eastAsia="Arial"/>
          <w:color w:val="000000"/>
          <w:sz w:val="22"/>
        </w:rPr>
        <w:t xml:space="preserve"> Noemi Betancort-Cabrera, Petra Helmchen,  Silke Janßen</w:t>
      </w:r>
      <w:r>
        <w:rPr>
          <w:rFonts w:ascii="Arial" w:hAnsi="Arial" w:cs="Arial" w:eastAsia="Arial"/>
          <w:b/>
          <w:color w:val="000000"/>
          <w:sz w:val="22"/>
        </w:rPr>
        <w:t xml:space="preserve">, </w:t>
      </w:r>
      <w:r>
        <w:rPr>
          <w:rFonts w:ascii="Arial" w:hAnsi="Arial" w:cs="Arial" w:eastAsia="Arial"/>
          <w:color w:val="000000"/>
          <w:sz w:val="22"/>
        </w:rPr>
        <w:t xml:space="preserve">Kirstin Kemner-Heek (VZG), Uschi Klute (VZG), Helga Kreter, Renate Müller, Petra Ruppert, Peter Sbrzesny, Jarmo Schrader, Dörthe Schulz, Rüdiger Stratmann</w:t>
      </w:r>
      <w:r>
        <w:rPr>
          <w:rtl w:val="false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</w:r>
      <w:r>
        <w:rPr>
          <w:rFonts w:ascii="Arial" w:hAnsi="Arial" w:cs="Arial" w:eastAsia="Arial"/>
          <w:color w:val="000000"/>
          <w:sz w:val="22"/>
        </w:rPr>
      </w:r>
      <w:r/>
    </w:p>
    <w:p>
      <w:r>
        <w:t xml:space="preserve">Entschuldigt: Kerstin Bauer, </w:t>
      </w:r>
      <w:r>
        <w:rPr>
          <w:rFonts w:ascii="Arial" w:hAnsi="Arial" w:cs="Arial" w:eastAsia="Arial"/>
          <w:color w:val="000000"/>
          <w:sz w:val="22"/>
        </w:rPr>
        <w:t xml:space="preserve">Claudius Herkt-Januschek,</w:t>
      </w:r>
      <w:r>
        <w:t xml:space="preserve"> </w:t>
      </w:r>
      <w:r>
        <w:rPr>
          <w:rFonts w:ascii="Arial" w:hAnsi="Arial" w:cs="Arial" w:eastAsia="Arial"/>
          <w:color w:val="000000"/>
          <w:sz w:val="22"/>
        </w:rPr>
        <w:t xml:space="preserve">Susanne Schuster (BSZ)</w:t>
      </w:r>
      <w:r/>
    </w:p>
    <w:p>
      <w:r/>
      <w:r/>
    </w:p>
    <w:p>
      <w:pPr>
        <w:rPr>
          <w:b w:val="false"/>
        </w:rPr>
      </w:pPr>
      <w:r>
        <w:rPr>
          <w:b/>
          <w:rtl w:val="false"/>
        </w:rPr>
        <w:t xml:space="preserve">Protokoll: </w:t>
      </w:r>
      <w:r>
        <w:rPr>
          <w:b w:val="false"/>
          <w:rtl w:val="false"/>
        </w:rPr>
        <w:t xml:space="preserve">Silke Janßen</w:t>
      </w:r>
      <w:r>
        <w:rPr>
          <w:b w:val="false"/>
        </w:rPr>
      </w:r>
      <w:r/>
    </w:p>
    <w:p>
      <w:pPr>
        <w:rPr>
          <w:b/>
        </w:rPr>
      </w:pPr>
      <w:r>
        <w:rPr>
          <w:b/>
          <w:rtl w:val="false"/>
        </w:rPr>
        <w:t xml:space="preserve">Management Summary: </w:t>
      </w:r>
      <w:r>
        <w:rPr>
          <w:b w:val="false"/>
          <w:rtl w:val="false"/>
        </w:rPr>
        <w:t xml:space="preserve">diesmal nicht nötig</w:t>
      </w:r>
      <w:r>
        <w:rPr>
          <w:b w:val="false"/>
          <w:rtl w:val="false"/>
        </w:rPr>
      </w:r>
      <w:r/>
    </w:p>
    <w:p>
      <w:pPr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color w:val="00B050"/>
          <w:sz w:val="22"/>
        </w:rPr>
      </w:r>
      <w:r>
        <w:rPr>
          <w:rFonts w:ascii="Arial" w:hAnsi="Arial" w:cs="Arial" w:eastAsia="Arial"/>
          <w:color w:val="00B050"/>
          <w:sz w:val="22"/>
        </w:rPr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1:</w:t>
        <w:tab/>
        <w:t xml:space="preserve">eRechnungen</w:t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4"/>
        </w:rPr>
        <w:t xml:space="preserve">wichtiges Thema für 1. HJ 2021. Vorschlag für weiteres Vorgehen: Sammlung der Informationen aus</w:t>
      </w:r>
      <w:r>
        <w:rPr>
          <w:rFonts w:ascii="Arial" w:hAnsi="Arial" w:cs="Arial" w:eastAsia="Arial"/>
          <w:sz w:val="24"/>
        </w:rPr>
        <w:t xml:space="preserve"> den Häusern in einem zentralem Ordner. Die Häuser sind alle sehr unterschiedlich und es wird verschiedene Verfahren geben, aber bestimmte Probleme/Fragen werden sicher überall auftreten.</w:t>
      </w:r>
      <w:r>
        <w:rPr>
          <w:rFonts w:ascii="Arial" w:hAnsi="Arial" w:cs="Arial" w:eastAsia="Arial"/>
          <w:sz w:val="24"/>
        </w:rPr>
        <w:t xml:space="preserve"> </w:t>
      </w:r>
      <w:r>
        <w:rPr>
          <w:rFonts w:ascii="Arial" w:hAnsi="Arial" w:cs="Arial" w:eastAsia="Arial"/>
          <w:color w:val="000000"/>
          <w:sz w:val="28"/>
        </w:rPr>
      </w:r>
      <w:r/>
    </w:p>
    <w:p>
      <w:pPr>
        <w:pStyle w:val="436"/>
        <w:numPr>
          <w:ilvl w:val="3"/>
          <w:numId w:val="14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Schritt: Intern wird bis zur nächsten Sitzung ein Ordner (in Nextcloud) angelegt, wo die einzelnen Häuser ihre Konzepte/Papiere ablegen (Dateiname: Standort+das entsprechende System).</w:t>
      </w:r>
      <w:r/>
      <w:r/>
    </w:p>
    <w:p>
      <w:pPr>
        <w:pStyle w:val="436"/>
        <w:numPr>
          <w:ilvl w:val="3"/>
          <w:numId w:val="14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>
        <w:rPr>
          <w:rFonts w:ascii="Arial" w:hAnsi="Arial" w:cs="Arial" w:eastAsia="Arial"/>
          <w:color w:val="000000"/>
          <w:sz w:val="24"/>
        </w:rPr>
        <w:t xml:space="preserve">Schritt: die Informationen sichten, strukturieren und veröffentlichen (eventuell im VZG-Wiki). </w:t>
      </w:r>
      <w:r>
        <w:rPr>
          <w:rFonts w:ascii="Arial" w:hAnsi="Arial" w:cs="Arial" w:eastAsia="Arial"/>
          <w:color w:val="000000"/>
          <w:sz w:val="24"/>
        </w:rPr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4"/>
        </w:rPr>
        <w:t xml:space="preserve">Wie soll die Zusammenarbeit mit der FAG TI aussehen. Der Sprecher der FAG-LG bespricht mit der FAG-TI die Abgrenzung der Themen/Arbeit der beiden FAGs</w:t>
      </w:r>
      <w:r>
        <w:rPr>
          <w:rFonts w:ascii="Arial" w:hAnsi="Arial" w:cs="Arial" w:eastAsia="Arial"/>
          <w:sz w:val="24"/>
        </w:rPr>
      </w:r>
      <w:r/>
    </w:p>
    <w:p>
      <w:p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</w:r>
      <w:r>
        <w:rPr>
          <w:rFonts w:ascii="Arial" w:hAnsi="Arial" w:cs="Arial" w:eastAsia="Arial"/>
          <w:color w:val="000000"/>
          <w:sz w:val="24"/>
        </w:rPr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2:</w:t>
        <w:tab/>
        <w:t xml:space="preserve">Aufgaben der FAG-LG 2021-2023</w:t>
      </w: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ab/>
      </w:r>
      <w:r>
        <w:rPr>
          <w:rFonts w:ascii="Arial" w:hAnsi="Arial" w:cs="Arial" w:eastAsia="Arial"/>
          <w:color w:val="000000"/>
          <w:sz w:val="24"/>
        </w:rPr>
        <w:t xml:space="preserve">Begleitung von LBS-Betrieb und LBS4-Weiterentwicklung im GBV</w:t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Einbindung von eRechnungen</w:t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Ausbau des Lieferantendatenimport</w:t>
      </w:r>
      <w:r>
        <w:rPr>
          <w:rFonts w:ascii="Arial" w:hAnsi="Arial" w:cs="Arial" w:eastAsia="Arial"/>
        </w:rPr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Kommunikationsforum zum LBS im GBV (</w:t>
      </w:r>
      <w:hyperlink r:id="rId9" w:tooltip="http://lists.sub.uni-hamburg.de/mailman/listinfo/lbslist" w:history="1">
        <w:r>
          <w:rPr>
            <w:rStyle w:val="577"/>
            <w:rFonts w:ascii="Arial" w:hAnsi="Arial" w:cs="Arial" w:eastAsia="Arial"/>
            <w:color w:val="0000EE"/>
            <w:sz w:val="24"/>
            <w:u w:val="single"/>
          </w:rPr>
          <w:t xml:space="preserve">LBS-Liste</w:t>
        </w:r>
      </w:hyperlink>
      <w:r>
        <w:rPr>
          <w:rFonts w:ascii="Arial" w:hAnsi="Arial" w:cs="Arial" w:eastAsia="Arial"/>
          <w:color w:val="000000"/>
          <w:sz w:val="24"/>
        </w:rPr>
        <w:t xml:space="preserve">, </w:t>
      </w:r>
      <w:hyperlink r:id="rId10" w:tooltip="https://verbundwiki.gbv.de/" w:history="1">
        <w:r>
          <w:rPr>
            <w:rStyle w:val="577"/>
            <w:rFonts w:ascii="Arial" w:hAnsi="Arial" w:cs="Arial" w:eastAsia="Arial"/>
            <w:color w:val="0000EE"/>
            <w:sz w:val="24"/>
            <w:u w:val="single"/>
          </w:rPr>
          <w:t xml:space="preserve">Verbund-Wiki</w:t>
        </w:r>
      </w:hyperlink>
      <w:r>
        <w:rPr>
          <w:rFonts w:ascii="Arial" w:hAnsi="Arial" w:cs="Arial" w:eastAsia="Arial"/>
          <w:color w:val="000000"/>
          <w:sz w:val="24"/>
        </w:rPr>
        <w:t xml:space="preserve">, Workshops auf den Verbundkonferenzen, Forums Software)</w:t>
      </w:r>
      <w:r>
        <w:rPr>
          <w:rFonts w:ascii="Arial" w:hAnsi="Arial" w:cs="Arial" w:eastAsia="Arial"/>
        </w:rPr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Geschäftsgänge Elektronischer Medien und deren Integration im GBV (Klärung der Zuständigkeiten mit FAG IE und Verbundleitung. Wie die Themen /Arbeit aufteilen/abgrenzen?)</w:t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Entwicklung und Einführung von FOLIO </w:t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</w:r>
      <w:r>
        <w:rPr>
          <w:rFonts w:ascii="Arial" w:hAnsi="Arial" w:cs="Arial" w:eastAsia="Arial"/>
          <w:sz w:val="24"/>
        </w:rPr>
        <w:t xml:space="preserve">S</w:t>
      </w:r>
      <w:r>
        <w:rPr>
          <w:rFonts w:ascii="Arial" w:hAnsi="Arial" w:cs="Arial" w:eastAsia="Arial"/>
          <w:color w:val="000000"/>
          <w:sz w:val="24"/>
        </w:rPr>
        <w:t xml:space="preserve">chnittstellen (GOSSIP, </w:t>
      </w:r>
      <w:r>
        <w:rPr>
          <w:rFonts w:ascii="Arial" w:hAnsi="Arial" w:cs="Arial" w:eastAsia="Arial"/>
          <w:color w:val="FF0000"/>
          <w:sz w:val="24"/>
        </w:rPr>
        <w:t xml:space="preserve">DAIA/</w:t>
      </w:r>
      <w:hyperlink r:id="rId11" w:tooltip="PAIA" w:history="1">
        <w:r>
          <w:rPr>
            <w:rStyle w:val="577"/>
            <w:rFonts w:ascii="Arial" w:hAnsi="Arial" w:cs="Arial" w:eastAsia="Arial"/>
            <w:color w:val="FF0000"/>
            <w:sz w:val="24"/>
            <w:u w:val="single"/>
          </w:rPr>
          <w:t xml:space="preserve">PAIA</w:t>
        </w:r>
      </w:hyperlink>
      <w:r>
        <w:rPr>
          <w:rFonts w:ascii="Arial" w:hAnsi="Arial" w:cs="Arial" w:eastAsia="Arial"/>
          <w:color w:val="FF0000"/>
          <w:sz w:val="24"/>
        </w:rPr>
        <w:t xml:space="preserve">, </w:t>
      </w:r>
      <w:hyperlink r:id="rId12" w:tooltip="ACQ-SAP-Schnittstelle" w:history="1">
        <w:r>
          <w:rPr>
            <w:rStyle w:val="577"/>
            <w:rFonts w:ascii="Arial" w:hAnsi="Arial" w:cs="Arial" w:eastAsia="Arial"/>
            <w:color w:val="FF0000"/>
            <w:sz w:val="24"/>
            <w:u w:val="single"/>
          </w:rPr>
          <w:t xml:space="preserve">SAP </w:t>
        </w:r>
      </w:hyperlink>
      <w:r>
        <w:rPr>
          <w:rFonts w:ascii="Arial" w:hAnsi="Arial" w:cs="Arial" w:eastAsia="Arial"/>
          <w:color w:val="000000"/>
          <w:sz w:val="24"/>
        </w:rPr>
        <w:t xml:space="preserve">u.a.)</w:t>
      </w:r>
      <w:r/>
    </w:p>
    <w:p>
      <w:pPr>
        <w:pStyle w:val="436"/>
        <w:numPr>
          <w:ilvl w:val="2"/>
          <w:numId w:val="8"/>
        </w:numPr>
        <w:ind w:right="0"/>
        <w:spacing w:after="0" w:before="0"/>
        <w:rPr>
          <w:rFonts w:ascii="Arial" w:hAnsi="Arial" w:cs="Arial" w:eastAsia="Arial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R</w:t>
      </w:r>
      <w:r>
        <w:rPr>
          <w:rFonts w:ascii="Arial" w:hAnsi="Arial" w:cs="Arial" w:eastAsia="Arial"/>
          <w:color w:val="000000"/>
          <w:sz w:val="24"/>
        </w:rPr>
        <w:t xml:space="preserve">eporting und Statistik</w:t>
      </w:r>
      <w:r>
        <w:rPr>
          <w:rFonts w:ascii="Arial" w:hAnsi="Arial" w:cs="Arial" w:eastAsia="Arial"/>
          <w:sz w:val="24"/>
        </w:rPr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</w:r>
      <w:r/>
    </w:p>
    <w:p>
      <w:pPr>
        <w:ind w:left="0" w:right="0" w:firstLine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 </w:t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3:</w:t>
        <w:tab/>
        <w:t xml:space="preserve">Berichte aus VZG und Beirat</w:t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</w:p>
    <w:p>
      <w:pPr>
        <w:ind w:left="720" w:right="0" w:firstLine="72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Bericht der lokalen Gruppe</w:t>
      </w:r>
      <w:r/>
    </w:p>
    <w:p>
      <w:pPr>
        <w:ind w:left="720" w:right="0" w:firstLine="72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</w:p>
    <w:p>
      <w:pPr>
        <w:pStyle w:val="436"/>
        <w:numPr>
          <w:ilvl w:val="2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</w:r>
      <w:r>
        <w:rPr>
          <w:rFonts w:ascii="Arial" w:hAnsi="Arial" w:cs="Arial" w:eastAsia="Arial"/>
          <w:color w:val="000000"/>
          <w:sz w:val="24"/>
        </w:rPr>
        <w:t xml:space="preserve">LBS-Gruppe: neue Kollegin Corina Thomä seit 1.11.20 im Bereich Ausleihe</w:t>
      </w:r>
      <w:r>
        <w:rPr>
          <w:rFonts w:ascii="Arial" w:hAnsi="Arial" w:cs="Arial" w:eastAsia="Arial"/>
          <w:color w:val="000000"/>
          <w:sz w:val="24"/>
        </w:rPr>
      </w:r>
      <w:r/>
    </w:p>
    <w:p>
      <w:pPr>
        <w:pStyle w:val="436"/>
        <w:numPr>
          <w:ilvl w:val="2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LBS: Migration der Rechner von Solaris nach Linux -&gt; Automatisierungsworkshop mit OCLC in Planung</w:t>
      </w:r>
      <w:r/>
    </w:p>
    <w:p>
      <w:pPr>
        <w:pStyle w:val="436"/>
        <w:numPr>
          <w:ilvl w:val="2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4"/>
        </w:rPr>
        <w:t xml:space="preserve">FOLIO: neue Version “Honeysuckle” veröffentlicht</w:t>
      </w:r>
      <w:r>
        <w:rPr>
          <w:rFonts w:ascii="Arial" w:hAnsi="Arial" w:cs="Arial" w:eastAsia="Arial"/>
          <w:color w:val="000000"/>
          <w:sz w:val="24"/>
        </w:rPr>
      </w:r>
      <w:r/>
    </w:p>
    <w:p>
      <w:pPr>
        <w:pStyle w:val="436"/>
        <w:numPr>
          <w:ilvl w:val="2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FOLIO - in Arbeit: Verfahren für eine </w:t>
      </w:r>
      <w:r>
        <w:rPr>
          <w:rFonts w:ascii="Arial" w:hAnsi="Arial" w:cs="Arial" w:eastAsia="Arial"/>
          <w:color w:val="000000"/>
          <w:sz w:val="24"/>
        </w:rPr>
        <w:t xml:space="preserve">strukturierte Verteilung von FOLIO-ERM: </w:t>
      </w:r>
      <w:r/>
    </w:p>
    <w:p>
      <w:pPr>
        <w:pStyle w:val="436"/>
        <w:numPr>
          <w:ilvl w:val="3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Ausbau </w:t>
      </w:r>
      <w:r>
        <w:rPr>
          <w:rFonts w:ascii="Arial" w:hAnsi="Arial" w:cs="Arial" w:eastAsia="Arial"/>
          <w:color w:val="000000"/>
          <w:sz w:val="24"/>
        </w:rPr>
        <w:t xml:space="preserve">einer mandantenfähigen, multiserverbasierten Plattform unter Einsatz entsprechender </w:t>
      </w:r>
      <w:r>
        <w:rPr>
          <w:rFonts w:ascii="Arial" w:hAnsi="Arial" w:cs="Arial" w:eastAsia="Arial"/>
          <w:color w:val="000000"/>
          <w:sz w:val="24"/>
        </w:rPr>
        <w:t xml:space="preserve">Managementtools mit zugehörigen Verfahren für sichere und reibungslose Release-</w:t>
      </w:r>
      <w:r>
        <w:rPr>
          <w:rFonts w:ascii="Arial" w:hAnsi="Arial" w:cs="Arial" w:eastAsia="Arial"/>
          <w:color w:val="000000"/>
          <w:sz w:val="24"/>
        </w:rPr>
        <w:t xml:space="preserve">Upgrades. </w:t>
      </w:r>
      <w:r/>
    </w:p>
    <w:p>
      <w:pPr>
        <w:pStyle w:val="436"/>
        <w:numPr>
          <w:ilvl w:val="3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Implementierungs- und (Online-) Schulungskonzept </w:t>
      </w:r>
      <w:r>
        <w:rPr>
          <w:rFonts w:ascii="Arial" w:hAnsi="Arial" w:cs="Arial" w:eastAsia="Arial"/>
          <w:color w:val="000000"/>
          <w:sz w:val="24"/>
        </w:rPr>
        <w:t xml:space="preserve">inklusive eines Fehler- und Anforderungsmanagements mit den notwendigen Kommunikationsstrukturen</w:t>
      </w:r>
      <w:r/>
    </w:p>
    <w:p>
      <w:pPr>
        <w:pStyle w:val="436"/>
        <w:numPr>
          <w:ilvl w:val="3"/>
          <w:numId w:val="10"/>
        </w:numPr>
        <w:ind w:right="0"/>
        <w:spacing w:lineRule="atLeast" w:line="85" w:after="0" w:before="0"/>
        <w:rPr>
          <w:rFonts w:ascii="Arial" w:hAnsi="Arial" w:cs="Arial" w:eastAsia="Arial"/>
          <w:color w:val="000000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4"/>
        </w:rPr>
        <w:t xml:space="preserve">Aufgrund der o.g. Punkte wird die Verteilung der neuen Testmaschinen an die Piloten erst Anfang 2021 erfolgen</w:t>
      </w:r>
      <w:r>
        <w:rPr>
          <w:rFonts w:ascii="Arial" w:hAnsi="Arial" w:cs="Arial" w:eastAsia="Arial"/>
          <w:color w:val="000000"/>
          <w:sz w:val="24"/>
        </w:rPr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  <w:r/>
    </w:p>
    <w:p>
      <w:pPr>
        <w:ind w:left="1417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FBR-Sitzung vom 16.11.2020</w:t>
      </w:r>
      <w:r/>
    </w:p>
    <w:p>
      <w:pPr>
        <w:ind w:left="1417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unser Änderungsvorschlag zur ZLV wurde diskutiert und als Vorschlag in die Verbundleitung gegeben</w:t>
      </w:r>
      <w:r/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Management summary der anderen FAGs werden nicht etabliert/beibehalten</w:t>
      </w:r>
      <w:r/>
    </w:p>
    <w:p>
      <w:pPr>
        <w:ind w:left="720" w:right="0" w:firstLine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1417" w:right="0" w:firstLine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left="1417" w:right="0" w:firstLine="0"/>
        <w:spacing w:lineRule="atLeast" w:line="85" w:after="0" w:before="0"/>
        <w:rPr>
          <w:rFonts w:ascii="Arial" w:hAnsi="Arial" w:cs="Arial" w:eastAsia="Arial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  <w:t xml:space="preserve">Verbundleitungssitzung vom 1.12.2020</w:t>
      </w:r>
      <w:r/>
    </w:p>
    <w:p>
      <w:pPr>
        <w:ind w:left="1417" w:right="0" w:firstLine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sz w:val="28"/>
        </w:rPr>
      </w:r>
      <w:r>
        <w:rPr>
          <w:rFonts w:ascii="Arial" w:hAnsi="Arial" w:cs="Arial" w:eastAsia="Arial"/>
          <w:sz w:val="28"/>
        </w:rPr>
      </w:r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Alle Bewerber*innen der FAG wurden bestätigt.</w:t>
      </w:r>
      <w:r/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ZLV 2021: noch nicht verabschiedet, muss nachgebessert werden. Vertagt auf 2021</w:t>
      </w:r>
      <w:r/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FOLIO: Koordinierungsausschuss soll etabliert werden. Soll nicht in der Verbundleitung angesiedelt werden, sondern im geschäftsführenden Ausschuss.</w:t>
      </w:r>
      <w:r/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Strategiepapier: auf nächste Sitzung vertagt </w:t>
      </w:r>
      <w:r/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Verbundkonferenz 2021 wird wieder virtuell stattfinden</w:t>
        <w:br/>
      </w:r>
      <w:r/>
    </w:p>
    <w:p>
      <w:pPr>
        <w:ind w:left="0" w:right="0" w:firstLine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85" w:after="0" w:before="0"/>
        <w:rPr>
          <w:rFonts w:ascii="Arial" w:hAnsi="Arial" w:cs="Arial" w:eastAsia="Arial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  <w:t xml:space="preserve">TOP 4: </w:t>
        <w:tab/>
        <w:t xml:space="preserve">Verschiedenes</w:t>
      </w:r>
      <w:r/>
    </w:p>
    <w:p>
      <w:pPr>
        <w:ind w:left="0" w:right="0" w:firstLine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8"/>
        </w:rPr>
      </w:r>
      <w:r>
        <w:rPr>
          <w:rFonts w:ascii="Arial" w:hAnsi="Arial" w:cs="Arial" w:eastAsia="Arial"/>
          <w:color w:val="000000"/>
          <w:sz w:val="28"/>
        </w:rPr>
      </w:r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Atlassian geht in die Cloud (Geschäftsmodell ändert sich). Zukünftiger Einsatz innerhalb VZG wird noch geklärt.</w:t>
      </w:r>
      <w:r/>
    </w:p>
    <w:p>
      <w:pPr>
        <w:pStyle w:val="436"/>
        <w:numPr>
          <w:ilvl w:val="2"/>
          <w:numId w:val="2"/>
        </w:numPr>
        <w:ind w:right="0"/>
        <w:spacing w:lineRule="atLeast" w:line="85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>
        <w:t xml:space="preserve">nächster Sitzungstermin Anfang Februar (Abfrage erfolgt)</w:t>
      </w:r>
      <w:r/>
    </w:p>
    <w:sectPr>
      <w:footnotePr/>
      <w:type w:val="nextPage"/>
      <w:pgSz w:w="11909" w:h="16834" w:orient="portrait"/>
      <w:pgMar w:top="1440" w:right="1440" w:bottom="1440" w:left="1440" w:header="0" w:footer="720" w:gutter="0"/>
      <w:pgNumType w:start="1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2126" w:hanging="360"/>
      </w:pPr>
      <w:rPr>
        <w:rFonts w:ascii="Courier New" w:hAnsi="Courier New" w:cs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26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46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66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86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06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26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46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66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09" w:hanging="360"/>
      </w:pPr>
      <w:rPr>
        <w:rFonts w:ascii="Courier New" w:hAnsi="Courier New" w:cs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743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1463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2183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2903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3623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4343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063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697" w:hanging="360"/>
      </w:pPr>
      <w:rPr>
        <w:rFonts w:ascii="Courier New" w:hAnsi="Courier New" w:cs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FF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FF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FF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FF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FF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FF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FF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FF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FF0000"/>
        <w:sz w:val="24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697" w:hanging="360"/>
      </w:pPr>
      <w:rPr>
        <w:rFonts w:ascii="Courier New" w:hAnsi="Courier New" w:cs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71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91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11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31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51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71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91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11" w:hanging="360"/>
      </w:pPr>
      <w:rPr>
        <w:rFonts w:ascii="Wingdings" w:hAnsi="Wingdings" w:cs="Wingdings" w:eastAsia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2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86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697" w:hanging="360"/>
      </w:pPr>
      <w:rPr>
        <w:rFonts w:ascii="Courier New" w:hAnsi="Courier New" w:cs="Courier New" w:eastAsia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de" w:bidi="en-US" w:eastAsia="en-US"/>
      </w:rPr>
    </w:rPrDefault>
    <w:pPrDefault>
      <w:pPr>
        <w:ind w:left="0" w:right="0" w:firstLine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24">
    <w:name w:val="Heading 1 Char"/>
    <w:link w:val="593"/>
    <w:uiPriority w:val="9"/>
    <w:rPr>
      <w:rFonts w:ascii="Arial" w:hAnsi="Arial" w:cs="Arial" w:eastAsia="Arial"/>
      <w:sz w:val="40"/>
      <w:szCs w:val="40"/>
    </w:rPr>
  </w:style>
  <w:style w:type="character" w:styleId="425">
    <w:name w:val="Heading 2 Char"/>
    <w:link w:val="594"/>
    <w:uiPriority w:val="9"/>
    <w:rPr>
      <w:rFonts w:ascii="Arial" w:hAnsi="Arial" w:cs="Arial" w:eastAsia="Arial"/>
      <w:sz w:val="34"/>
    </w:rPr>
  </w:style>
  <w:style w:type="character" w:styleId="426">
    <w:name w:val="Heading 3 Char"/>
    <w:link w:val="595"/>
    <w:uiPriority w:val="9"/>
    <w:rPr>
      <w:rFonts w:ascii="Arial" w:hAnsi="Arial" w:cs="Arial" w:eastAsia="Arial"/>
      <w:sz w:val="30"/>
      <w:szCs w:val="30"/>
    </w:rPr>
  </w:style>
  <w:style w:type="character" w:styleId="427">
    <w:name w:val="Heading 4 Char"/>
    <w:link w:val="596"/>
    <w:uiPriority w:val="9"/>
    <w:rPr>
      <w:rFonts w:ascii="Arial" w:hAnsi="Arial" w:cs="Arial" w:eastAsia="Arial"/>
      <w:b/>
      <w:bCs/>
      <w:sz w:val="26"/>
      <w:szCs w:val="26"/>
    </w:rPr>
  </w:style>
  <w:style w:type="character" w:styleId="428">
    <w:name w:val="Heading 5 Char"/>
    <w:link w:val="597"/>
    <w:uiPriority w:val="9"/>
    <w:rPr>
      <w:rFonts w:ascii="Arial" w:hAnsi="Arial" w:cs="Arial" w:eastAsia="Arial"/>
      <w:b/>
      <w:bCs/>
      <w:sz w:val="24"/>
      <w:szCs w:val="24"/>
    </w:rPr>
  </w:style>
  <w:style w:type="character" w:styleId="429">
    <w:name w:val="Heading 6 Char"/>
    <w:link w:val="598"/>
    <w:uiPriority w:val="9"/>
    <w:rPr>
      <w:rFonts w:ascii="Arial" w:hAnsi="Arial" w:cs="Arial" w:eastAsia="Arial"/>
      <w:b/>
      <w:bCs/>
      <w:sz w:val="22"/>
      <w:szCs w:val="22"/>
    </w:rPr>
  </w:style>
  <w:style w:type="paragraph" w:styleId="430">
    <w:name w:val="Heading 7"/>
    <w:basedOn w:val="591"/>
    <w:next w:val="591"/>
    <w:link w:val="43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31">
    <w:name w:val="Heading 7 Char"/>
    <w:link w:val="43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2">
    <w:name w:val="Heading 8"/>
    <w:basedOn w:val="591"/>
    <w:next w:val="591"/>
    <w:link w:val="43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33">
    <w:name w:val="Heading 8 Char"/>
    <w:link w:val="432"/>
    <w:uiPriority w:val="9"/>
    <w:rPr>
      <w:rFonts w:ascii="Arial" w:hAnsi="Arial" w:cs="Arial" w:eastAsia="Arial"/>
      <w:i/>
      <w:iCs/>
      <w:sz w:val="22"/>
      <w:szCs w:val="22"/>
    </w:rPr>
  </w:style>
  <w:style w:type="paragraph" w:styleId="434">
    <w:name w:val="Heading 9"/>
    <w:basedOn w:val="591"/>
    <w:next w:val="591"/>
    <w:link w:val="43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5">
    <w:name w:val="Heading 9 Char"/>
    <w:link w:val="434"/>
    <w:uiPriority w:val="9"/>
    <w:rPr>
      <w:rFonts w:ascii="Arial" w:hAnsi="Arial" w:cs="Arial" w:eastAsia="Arial"/>
      <w:i/>
      <w:iCs/>
      <w:sz w:val="21"/>
      <w:szCs w:val="21"/>
    </w:rPr>
  </w:style>
  <w:style w:type="paragraph" w:styleId="436">
    <w:name w:val="List Paragraph"/>
    <w:basedOn w:val="591"/>
    <w:qFormat/>
    <w:uiPriority w:val="34"/>
    <w:pPr>
      <w:contextualSpacing w:val="true"/>
      <w:ind w:left="720"/>
    </w:pPr>
  </w:style>
  <w:style w:type="table" w:styleId="43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438">
    <w:name w:val="No Spacing"/>
    <w:qFormat/>
    <w:uiPriority w:val="1"/>
    <w:pPr>
      <w:spacing w:lineRule="auto" w:line="240" w:after="0" w:before="0"/>
    </w:pPr>
  </w:style>
  <w:style w:type="character" w:styleId="439">
    <w:name w:val="Title Char"/>
    <w:link w:val="599"/>
    <w:uiPriority w:val="10"/>
    <w:rPr>
      <w:sz w:val="48"/>
      <w:szCs w:val="48"/>
    </w:rPr>
  </w:style>
  <w:style w:type="character" w:styleId="440">
    <w:name w:val="Subtitle Char"/>
    <w:link w:val="600"/>
    <w:uiPriority w:val="11"/>
    <w:rPr>
      <w:sz w:val="24"/>
      <w:szCs w:val="24"/>
    </w:rPr>
  </w:style>
  <w:style w:type="paragraph" w:styleId="441">
    <w:name w:val="Quote"/>
    <w:basedOn w:val="591"/>
    <w:next w:val="591"/>
    <w:link w:val="442"/>
    <w:qFormat/>
    <w:uiPriority w:val="29"/>
    <w:rPr>
      <w:i/>
    </w:rPr>
    <w:pPr>
      <w:ind w:left="720" w:right="720"/>
    </w:pPr>
  </w:style>
  <w:style w:type="character" w:styleId="442">
    <w:name w:val="Quote Char"/>
    <w:link w:val="441"/>
    <w:uiPriority w:val="29"/>
    <w:rPr>
      <w:i/>
    </w:rPr>
  </w:style>
  <w:style w:type="paragraph" w:styleId="443">
    <w:name w:val="Intense Quote"/>
    <w:basedOn w:val="591"/>
    <w:next w:val="591"/>
    <w:link w:val="44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4">
    <w:name w:val="Intense Quote Char"/>
    <w:link w:val="443"/>
    <w:uiPriority w:val="30"/>
    <w:rPr>
      <w:i/>
    </w:rPr>
  </w:style>
  <w:style w:type="paragraph" w:styleId="445">
    <w:name w:val="Header"/>
    <w:basedOn w:val="591"/>
    <w:link w:val="44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6">
    <w:name w:val="Header Char"/>
    <w:link w:val="445"/>
    <w:uiPriority w:val="99"/>
  </w:style>
  <w:style w:type="paragraph" w:styleId="447">
    <w:name w:val="Footer"/>
    <w:basedOn w:val="591"/>
    <w:link w:val="45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8">
    <w:name w:val="Footer Char"/>
    <w:link w:val="447"/>
    <w:uiPriority w:val="99"/>
  </w:style>
  <w:style w:type="paragraph" w:styleId="449">
    <w:name w:val="Caption"/>
    <w:basedOn w:val="591"/>
    <w:next w:val="59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0">
    <w:name w:val="Caption Char"/>
    <w:basedOn w:val="449"/>
    <w:link w:val="447"/>
    <w:uiPriority w:val="99"/>
  </w:style>
  <w:style w:type="table" w:styleId="451">
    <w:name w:val="Table Grid"/>
    <w:basedOn w:val="43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2">
    <w:name w:val="Table Grid Light"/>
    <w:basedOn w:val="4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3">
    <w:name w:val="Plain Table 1"/>
    <w:basedOn w:val="43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4">
    <w:name w:val="Plain Table 2"/>
    <w:basedOn w:val="43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5">
    <w:name w:val="Plain Table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6">
    <w:name w:val="Plain Table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Plain Table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8">
    <w:name w:val="Grid Table 1 Light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1 Light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>
    <w:name w:val="Grid Table 1 Light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2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2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4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0">
    <w:name w:val="Grid Table 4 - Accent 1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1">
    <w:name w:val="Grid Table 4 - Accent 2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2">
    <w:name w:val="Grid Table 4 - Accent 3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3">
    <w:name w:val="Grid Table 4 - Accent 4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4">
    <w:name w:val="Grid Table 4 - Accent 5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5">
    <w:name w:val="Grid Table 4 - Accent 6"/>
    <w:basedOn w:val="43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6">
    <w:name w:val="Grid Table 5 Dark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7">
    <w:name w:val="Grid Table 5 Dark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8">
    <w:name w:val="Grid Table 5 Dark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90">
    <w:name w:val="Grid Table 5 Dark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91">
    <w:name w:val="Grid Table 5 Dark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2">
    <w:name w:val="Grid Table 5 Dark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3">
    <w:name w:val="Grid Table 6 Colorful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4">
    <w:name w:val="Grid Table 6 Colorful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5">
    <w:name w:val="Grid Table 6 Colorful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6">
    <w:name w:val="Grid Table 6 Colorful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7">
    <w:name w:val="Grid Table 6 Colorful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8">
    <w:name w:val="Grid Table 6 Colorful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9">
    <w:name w:val="Grid Table 6 Colorful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0">
    <w:name w:val="Grid Table 7 Colorful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7 Colorful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7 Colorful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5">
    <w:name w:val="List Table 2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6">
    <w:name w:val="List Table 2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7">
    <w:name w:val="List Table 2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8">
    <w:name w:val="List Table 2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9">
    <w:name w:val="List Table 2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0">
    <w:name w:val="List Table 2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1">
    <w:name w:val="List Table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3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3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5 Dark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5 Dark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1">
    <w:name w:val="List Table 5 Dark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6 Colorful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3">
    <w:name w:val="List Table 6 Colorful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4">
    <w:name w:val="List Table 6 Colorful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5">
    <w:name w:val="List Table 6 Colorful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6">
    <w:name w:val="List Table 6 Colorful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7">
    <w:name w:val="List Table 6 Colorful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8">
    <w:name w:val="List Table 6 Colorful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9">
    <w:name w:val="List Table 7 Colorful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0">
    <w:name w:val="List Table 7 Colorful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51">
    <w:name w:val="List Table 7 Colorful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2">
    <w:name w:val="List Table 7 Colorful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3">
    <w:name w:val="List Table 7 Colorful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4">
    <w:name w:val="List Table 7 Colorful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5">
    <w:name w:val="List Table 7 Colorful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6">
    <w:name w:val="Lined - Accent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7">
    <w:name w:val="Lined - Accent 1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8">
    <w:name w:val="Lined - Accent 2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9">
    <w:name w:val="Lined - Accent 3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0">
    <w:name w:val="Lined - Accent 4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1">
    <w:name w:val="Lined - Accent 5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2">
    <w:name w:val="Lined - Accent 6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3">
    <w:name w:val="Bordered &amp; Lined - Accent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4">
    <w:name w:val="Bordered &amp; Lined - Accent 1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5">
    <w:name w:val="Bordered &amp; Lined - Accent 2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6">
    <w:name w:val="Bordered &amp; Lined - Accent 3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7">
    <w:name w:val="Bordered &amp; Lined - Accent 4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8">
    <w:name w:val="Bordered &amp; Lined - Accent 5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9">
    <w:name w:val="Bordered &amp; Lined - Accent 6"/>
    <w:basedOn w:val="43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0">
    <w:name w:val="Bordered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1">
    <w:name w:val="Bordered - Accent 1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2">
    <w:name w:val="Bordered - Accent 2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3">
    <w:name w:val="Bordered - Accent 3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4">
    <w:name w:val="Bordered - Accent 4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5">
    <w:name w:val="Bordered - Accent 5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6">
    <w:name w:val="Bordered - Accent 6"/>
    <w:basedOn w:val="43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7">
    <w:name w:val="Hyperlink"/>
    <w:uiPriority w:val="99"/>
    <w:unhideWhenUsed/>
    <w:rPr>
      <w:color w:val="0000FF" w:themeColor="hyperlink"/>
      <w:u w:val="single"/>
    </w:rPr>
  </w:style>
  <w:style w:type="paragraph" w:styleId="578">
    <w:name w:val="footnote text"/>
    <w:basedOn w:val="591"/>
    <w:link w:val="579"/>
    <w:uiPriority w:val="99"/>
    <w:semiHidden/>
    <w:unhideWhenUsed/>
    <w:rPr>
      <w:sz w:val="18"/>
    </w:rPr>
    <w:pPr>
      <w:spacing w:lineRule="auto" w:line="240" w:after="40"/>
    </w:pPr>
  </w:style>
  <w:style w:type="character" w:styleId="579">
    <w:name w:val="Footnote Text Char"/>
    <w:link w:val="578"/>
    <w:uiPriority w:val="99"/>
    <w:rPr>
      <w:sz w:val="18"/>
    </w:rPr>
  </w:style>
  <w:style w:type="character" w:styleId="580">
    <w:name w:val="footnote reference"/>
    <w:uiPriority w:val="99"/>
    <w:unhideWhenUsed/>
    <w:rPr>
      <w:vertAlign w:val="superscript"/>
    </w:rPr>
  </w:style>
  <w:style w:type="paragraph" w:styleId="581">
    <w:name w:val="toc 1"/>
    <w:basedOn w:val="591"/>
    <w:next w:val="591"/>
    <w:uiPriority w:val="39"/>
    <w:unhideWhenUsed/>
    <w:pPr>
      <w:ind w:left="0" w:right="0" w:firstLine="0"/>
      <w:spacing w:after="57"/>
    </w:pPr>
  </w:style>
  <w:style w:type="paragraph" w:styleId="582">
    <w:name w:val="toc 2"/>
    <w:basedOn w:val="591"/>
    <w:next w:val="591"/>
    <w:uiPriority w:val="39"/>
    <w:unhideWhenUsed/>
    <w:pPr>
      <w:ind w:left="283" w:right="0" w:firstLine="0"/>
      <w:spacing w:after="57"/>
    </w:pPr>
  </w:style>
  <w:style w:type="paragraph" w:styleId="583">
    <w:name w:val="toc 3"/>
    <w:basedOn w:val="591"/>
    <w:next w:val="591"/>
    <w:uiPriority w:val="39"/>
    <w:unhideWhenUsed/>
    <w:pPr>
      <w:ind w:left="567" w:right="0" w:firstLine="0"/>
      <w:spacing w:after="57"/>
    </w:pPr>
  </w:style>
  <w:style w:type="paragraph" w:styleId="584">
    <w:name w:val="toc 4"/>
    <w:basedOn w:val="591"/>
    <w:next w:val="591"/>
    <w:uiPriority w:val="39"/>
    <w:unhideWhenUsed/>
    <w:pPr>
      <w:ind w:left="850" w:right="0" w:firstLine="0"/>
      <w:spacing w:after="57"/>
    </w:pPr>
  </w:style>
  <w:style w:type="paragraph" w:styleId="585">
    <w:name w:val="toc 5"/>
    <w:basedOn w:val="591"/>
    <w:next w:val="591"/>
    <w:uiPriority w:val="39"/>
    <w:unhideWhenUsed/>
    <w:pPr>
      <w:ind w:left="1134" w:right="0" w:firstLine="0"/>
      <w:spacing w:after="57"/>
    </w:pPr>
  </w:style>
  <w:style w:type="paragraph" w:styleId="586">
    <w:name w:val="toc 6"/>
    <w:basedOn w:val="591"/>
    <w:next w:val="591"/>
    <w:uiPriority w:val="39"/>
    <w:unhideWhenUsed/>
    <w:pPr>
      <w:ind w:left="1417" w:right="0" w:firstLine="0"/>
      <w:spacing w:after="57"/>
    </w:pPr>
  </w:style>
  <w:style w:type="paragraph" w:styleId="587">
    <w:name w:val="toc 7"/>
    <w:basedOn w:val="591"/>
    <w:next w:val="591"/>
    <w:uiPriority w:val="39"/>
    <w:unhideWhenUsed/>
    <w:pPr>
      <w:ind w:left="1701" w:right="0" w:firstLine="0"/>
      <w:spacing w:after="57"/>
    </w:pPr>
  </w:style>
  <w:style w:type="paragraph" w:styleId="588">
    <w:name w:val="toc 8"/>
    <w:basedOn w:val="591"/>
    <w:next w:val="591"/>
    <w:uiPriority w:val="39"/>
    <w:unhideWhenUsed/>
    <w:pPr>
      <w:ind w:left="1984" w:right="0" w:firstLine="0"/>
      <w:spacing w:after="57"/>
    </w:pPr>
  </w:style>
  <w:style w:type="paragraph" w:styleId="589">
    <w:name w:val="toc 9"/>
    <w:basedOn w:val="591"/>
    <w:next w:val="591"/>
    <w:uiPriority w:val="39"/>
    <w:unhideWhenUsed/>
    <w:pPr>
      <w:ind w:left="2268" w:right="0" w:firstLine="0"/>
      <w:spacing w:after="57"/>
    </w:pPr>
  </w:style>
  <w:style w:type="paragraph" w:styleId="590">
    <w:name w:val="TOC Heading"/>
    <w:uiPriority w:val="39"/>
    <w:unhideWhenUsed/>
  </w:style>
  <w:style w:type="paragraph" w:styleId="591" w:default="1">
    <w:name w:val="Normal"/>
  </w:style>
  <w:style w:type="table" w:styleId="592" w:default="1">
    <w:name w:val="Table Normal"/>
    <w:tblPr/>
  </w:style>
  <w:style w:type="paragraph" w:styleId="593">
    <w:name w:val="Heading 1"/>
    <w:basedOn w:val="591"/>
    <w:next w:val="591"/>
    <w:rPr>
      <w:sz w:val="40"/>
      <w:szCs w:val="40"/>
    </w:rPr>
    <w:pPr>
      <w:keepLines/>
      <w:keepNext/>
      <w:spacing w:after="120" w:before="400"/>
    </w:pPr>
  </w:style>
  <w:style w:type="paragraph" w:styleId="594">
    <w:name w:val="Heading 2"/>
    <w:basedOn w:val="591"/>
    <w:next w:val="591"/>
    <w:rPr>
      <w:b w:val="false"/>
      <w:sz w:val="32"/>
      <w:szCs w:val="32"/>
    </w:rPr>
    <w:pPr>
      <w:keepLines/>
      <w:keepNext/>
      <w:spacing w:after="120" w:before="360"/>
    </w:pPr>
  </w:style>
  <w:style w:type="paragraph" w:styleId="595">
    <w:name w:val="Heading 3"/>
    <w:basedOn w:val="591"/>
    <w:next w:val="591"/>
    <w:rPr>
      <w:b w:val="false"/>
      <w:color w:val="434343"/>
      <w:sz w:val="28"/>
      <w:szCs w:val="28"/>
    </w:rPr>
    <w:pPr>
      <w:keepLines/>
      <w:keepNext/>
      <w:spacing w:after="80" w:before="320"/>
    </w:pPr>
  </w:style>
  <w:style w:type="paragraph" w:styleId="596">
    <w:name w:val="Heading 4"/>
    <w:basedOn w:val="591"/>
    <w:next w:val="591"/>
    <w:rPr>
      <w:color w:val="666666"/>
      <w:sz w:val="24"/>
      <w:szCs w:val="24"/>
    </w:rPr>
    <w:pPr>
      <w:keepLines/>
      <w:keepNext/>
      <w:spacing w:after="80" w:before="280"/>
    </w:pPr>
  </w:style>
  <w:style w:type="paragraph" w:styleId="597">
    <w:name w:val="Heading 5"/>
    <w:basedOn w:val="591"/>
    <w:next w:val="591"/>
    <w:rPr>
      <w:color w:val="666666"/>
      <w:sz w:val="22"/>
      <w:szCs w:val="22"/>
    </w:rPr>
    <w:pPr>
      <w:keepLines/>
      <w:keepNext/>
      <w:spacing w:after="80" w:before="240"/>
    </w:pPr>
  </w:style>
  <w:style w:type="paragraph" w:styleId="598">
    <w:name w:val="Heading 6"/>
    <w:basedOn w:val="591"/>
    <w:next w:val="591"/>
    <w:rPr>
      <w:i/>
      <w:color w:val="666666"/>
      <w:sz w:val="22"/>
      <w:szCs w:val="22"/>
    </w:rPr>
    <w:pPr>
      <w:keepLines/>
      <w:keepNext/>
      <w:spacing w:after="80" w:before="240"/>
    </w:pPr>
  </w:style>
  <w:style w:type="paragraph" w:styleId="599">
    <w:name w:val="Title"/>
    <w:basedOn w:val="591"/>
    <w:next w:val="591"/>
    <w:rPr>
      <w:sz w:val="52"/>
      <w:szCs w:val="52"/>
    </w:rPr>
    <w:pPr>
      <w:keepLines/>
      <w:keepNext/>
      <w:spacing w:after="60" w:before="0"/>
    </w:pPr>
  </w:style>
  <w:style w:type="paragraph" w:styleId="600">
    <w:name w:val="Subtitle"/>
    <w:basedOn w:val="591"/>
    <w:next w:val="591"/>
    <w:rPr>
      <w:rFonts w:ascii="Arial" w:hAnsi="Arial" w:cs="Arial" w:eastAsia="Arial"/>
      <w:i w:val="false"/>
      <w:color w:val="666666"/>
      <w:sz w:val="30"/>
      <w:szCs w:val="30"/>
    </w:rPr>
    <w:pPr>
      <w:keepLines/>
      <w:keepNext/>
      <w:spacing w:after="320" w:before="0"/>
    </w:pPr>
  </w:style>
  <w:style w:type="character" w:styleId="601" w:default="1">
    <w:name w:val="Default Paragraph Font"/>
    <w:uiPriority w:val="1"/>
    <w:semiHidden/>
    <w:unhideWhenUsed/>
  </w:style>
  <w:style w:type="numbering" w:styleId="60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https://zoom.us/j/98195743426?pwd=Rm5mOXlNQ0NDR1ZMZGdReHVUOGhuQT09" TargetMode="External"/><Relationship Id="rId9" Type="http://schemas.openxmlformats.org/officeDocument/2006/relationships/hyperlink" Target="http://lists.sub.uni-hamburg.de/mailman/listinfo/lbslist" TargetMode="External"/><Relationship Id="rId10" Type="http://schemas.openxmlformats.org/officeDocument/2006/relationships/hyperlink" Target="https://verbundwiki.gbv.de/" TargetMode="External"/><Relationship Id="rId11" Type="http://schemas.openxmlformats.org/officeDocument/2006/relationships/hyperlink" Target="https://www.gbv.de/wikis/cls/PAIA" TargetMode="External"/><Relationship Id="rId12" Type="http://schemas.openxmlformats.org/officeDocument/2006/relationships/hyperlink" Target="https://www.gbv.de/wikis/cls/ACQ-SAP-Schnittstelle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Anonym</cp:lastModifiedBy>
  <cp:revision>7</cp:revision>
  <dcterms:modified xsi:type="dcterms:W3CDTF">2021-01-18T08:41:11Z</dcterms:modified>
</cp:coreProperties>
</file>