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72"/>
        <w:rPr>
          <w:rFonts w:ascii="Arial" w:hAnsi="Arial" w:cs="Arial" w:eastAsia="Arial"/>
          <w:highlight w:val="none"/>
        </w:rPr>
      </w:pPr>
      <w:r>
        <w:rPr>
          <w:rFonts w:ascii="Arial" w:hAnsi="Arial" w:cs="Arial" w:eastAsia="Arial"/>
        </w:rPr>
        <w:t xml:space="preserve">Planungshilfe eRechnungen in Bibliotheken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Worauf muss man als Bibliothek achten, woran muss man bei der Planung denken?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2E75B5"/>
          <w:sz w:val="28"/>
        </w:rPr>
        <w:t xml:space="preserve">Begriffe</w:t>
      </w:r>
      <w:r>
        <w:rPr>
          <w:rFonts w:ascii="Arial" w:hAnsi="Arial" w:cs="Arial" w:eastAsia="Arial"/>
        </w:rPr>
      </w:r>
      <w:r/>
    </w:p>
    <w:p>
      <w:pPr>
        <w:pStyle w:val="852"/>
        <w:numPr>
          <w:ilvl w:val="0"/>
          <w:numId w:val="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eine "genuine" eRechnung ist eine Rechnung in einem maschinenlesbaren Format, die den Vorgaben für eRechnungen entspricht. Im Gegensatz dazu ist eine als PDF versandte klassische Rechnung keine „genuine“ eRechnung. Bekannte Formate für eRechnungen sind XRechnung und ZugFERD. Wegen der weiteren Verbreitung und besseren Lesbarkeit verwenden wir in dieser Übersich</w:t>
      </w:r>
      <w:r>
        <w:rPr>
          <w:rFonts w:ascii="Arial" w:hAnsi="Arial" w:cs="Arial" w:eastAsia="Arial"/>
          <w:color w:val="000000"/>
          <w:sz w:val="22"/>
        </w:rPr>
        <w:t xml:space="preserve">t den Begriff XRechnung synonym für alle genuinen eRechnungen.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2E75B5"/>
          <w:sz w:val="28"/>
        </w:rPr>
        <w:t xml:space="preserve">Projektgestaltung, grundsätzliche Entscheidungen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Die Bibliothek möglichst frühzeitig involvieren</w:t>
      </w:r>
      <w:r>
        <w:rPr>
          <w:rFonts w:ascii="Arial" w:hAnsi="Arial" w:cs="Arial" w:eastAsia="Arial"/>
        </w:rPr>
      </w:r>
      <w:r/>
    </w:p>
    <w:p>
      <w:pPr>
        <w:pStyle w:val="852"/>
        <w:numPr>
          <w:ilvl w:val="0"/>
          <w:numId w:val="2"/>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w:t>
      </w:r>
      <w:r>
        <w:rPr>
          <w:rFonts w:ascii="Arial" w:hAnsi="Arial" w:cs="Arial" w:eastAsia="Arial"/>
          <w:color w:val="000000"/>
          <w:sz w:val="22"/>
        </w:rPr>
        <w:t xml:space="preserve">e Initiative zur Einführung von eRechnungen geht oft nicht von der Bibliothek, sondern von der Verwaltung, z.B. der Hochschule, aus. Oft wird dabei von der Verwaltung übersehen, dass Bibliotheken nicht nur sehr viele Rechnungen bekommen sondern besondere A</w:t>
      </w:r>
      <w:r>
        <w:rPr>
          <w:rFonts w:ascii="Arial" w:hAnsi="Arial" w:cs="Arial" w:eastAsia="Arial"/>
          <w:color w:val="000000"/>
          <w:sz w:val="22"/>
        </w:rPr>
        <w:t xml:space="preserve">nforderungen an die Rechnungsbearbeitung haben. Je früher di</w:t>
      </w:r>
      <w:r>
        <w:rPr>
          <w:rFonts w:ascii="Arial" w:hAnsi="Arial" w:cs="Arial" w:eastAsia="Arial"/>
          <w:color w:val="000000"/>
          <w:sz w:val="22"/>
        </w:rPr>
        <w:t xml:space="preserve">e Bibliotheken in die Planungen involviert sind, umso größer die Chance, eine gut funktionierende Lösung hinzubekommen. Bibliotheken sollten von sich aus auf die Verwaltung zugehen, sofern sie bislang noch nicht in entsprechende Prozesse einbezogen wurden.</w:t>
      </w:r>
      <w:r>
        <w:rPr>
          <w:rFonts w:ascii="Arial" w:hAnsi="Arial" w:cs="Arial" w:eastAsia="Arial"/>
        </w:rPr>
      </w:r>
      <w:r/>
    </w:p>
    <w:p>
      <w:pPr>
        <w:pStyle w:val="852"/>
        <w:numPr>
          <w:ilvl w:val="0"/>
          <w:numId w:val="2"/>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t xml:space="preserve">Klare Abgrenzung der Zuständigkeiten zwischen Finanzverwaltung (Haushaltssystem) und Bibliothek (Bibliotheksmanagementsystem (BMS))</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Teil- oder Volldigitalisierung</w:t>
      </w:r>
      <w:r>
        <w:rPr>
          <w:rFonts w:ascii="Arial" w:hAnsi="Arial" w:cs="Arial" w:eastAsia="Arial"/>
        </w:rPr>
      </w:r>
      <w:r/>
    </w:p>
    <w:p>
      <w:pPr>
        <w:pStyle w:val="852"/>
        <w:numPr>
          <w:ilvl w:val="0"/>
          <w:numId w:val="2"/>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Soll ein separater Workflow nur für XRechnungen geschaffen werden, oder sollen alle Rechnungen (Papier, PDF etc.) digitalisiert und in einem einheitlichen Workflow bearbeitet werden?</w:t>
      </w:r>
      <w:r>
        <w:rPr>
          <w:rFonts w:ascii="Arial" w:hAnsi="Arial" w:cs="Arial" w:eastAsia="Arial"/>
        </w:rPr>
      </w:r>
      <w:r/>
    </w:p>
    <w:p>
      <w:pPr>
        <w:pStyle w:val="852"/>
        <w:numPr>
          <w:ilvl w:val="0"/>
          <w:numId w:val="2"/>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Der Anteil an XRechnungen wird kontinuierlich zunehmen. Auch wenn XRechnungen derzeit noch sehr selten vorkommen, muss eine Lösung auch für den Massenbetrieb geeignet sein.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2E75B5"/>
          <w:sz w:val="28"/>
        </w:rPr>
        <w:t xml:space="preserve">Datenfluss und Schnittstellen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Wie kommen die Rechnungsdaten ins Bibliothekssystem?</w:t>
      </w:r>
      <w:r>
        <w:rPr>
          <w:rFonts w:ascii="Arial" w:hAnsi="Arial" w:cs="Arial" w:eastAsia="Arial"/>
        </w:rPr>
      </w:r>
      <w:r/>
    </w:p>
    <w:p>
      <w:pPr>
        <w:pStyle w:val="852"/>
        <w:numPr>
          <w:ilvl w:val="0"/>
          <w:numId w:val="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Einspielung von XRechnungen in das Finanzsystem, automatische Datenübertragung ins LBS4 über den Rechnungsdatenimport</w:t>
      </w:r>
      <w:r>
        <w:rPr>
          <w:rFonts w:ascii="Arial" w:hAnsi="Arial" w:cs="Arial" w:eastAsia="Arial"/>
        </w:rPr>
      </w:r>
      <w:r/>
    </w:p>
    <w:p>
      <w:pPr>
        <w:pStyle w:val="852"/>
        <w:numPr>
          <w:ilvl w:val="0"/>
          <w:numId w:val="18"/>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Derzeit ist ein Import nur im OCLC-eigenen Format für den Rechnungsdatenimport möglich, für diesen Weg müssten XRechnungen zunächst in das PICA-XML-Format konvertiert werden.</w:t>
        <w:br/>
        <w:t xml:space="preserve">Ab LBS4 2.13 ist auch der Import von xRechnungen grundsätzlich möglich.</w:t>
      </w:r>
      <w:r>
        <w:rPr>
          <w:rFonts w:ascii="Arial" w:hAnsi="Arial" w:cs="Arial" w:eastAsia="Arial"/>
        </w:rPr>
      </w:r>
      <w:r/>
    </w:p>
    <w:p>
      <w:pPr>
        <w:pStyle w:val="852"/>
        <w:numPr>
          <w:ilvl w:val="0"/>
          <w:numId w:val="5"/>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Jede zu importierende Rechnung muss den ACQ-Lieferantencode und pro Rechnungsze</w:t>
      </w:r>
      <w:r>
        <w:rPr>
          <w:rFonts w:ascii="Arial" w:hAnsi="Arial" w:cs="Arial" w:eastAsia="Arial"/>
          <w:color w:val="000000"/>
          <w:sz w:val="22"/>
        </w:rPr>
        <w:t xml:space="preserve">ile die zugehörige ACQ-Bestellnummer oder eine andere Referenznummer des Lieferanten zur eindeutigen Identifizierung enthalten. </w:t>
        <w:br/>
        <w:t xml:space="preserve">Hier ist Abstimmung mit den Lieferanten erforderlich, damit diese Daten in den passenden Feldern übermittelt werden. Dies kann </w:t>
      </w:r>
      <w:r>
        <w:rPr>
          <w:rFonts w:ascii="Arial" w:hAnsi="Arial" w:cs="Arial" w:eastAsia="Arial"/>
          <w:color w:val="000000"/>
          <w:sz w:val="22"/>
        </w:rPr>
        <w:t xml:space="preserve">bei kleineren Lieferanten (Antiquare etc.) und bei bereits lange laufenden Fortsetzungsbestellungen oder Abos ggf. problematisch sein</w:t>
      </w:r>
      <w:r>
        <w:rPr>
          <w:rFonts w:ascii="Arial" w:hAnsi="Arial" w:cs="Arial" w:eastAsia="Arial"/>
        </w:rPr>
      </w:r>
      <w:r/>
    </w:p>
    <w:p>
      <w:pPr>
        <w:pStyle w:val="852"/>
        <w:numPr>
          <w:ilvl w:val="0"/>
          <w:numId w:val="5"/>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Vollständige Automatisierung möglich</w:t>
      </w:r>
      <w:r>
        <w:rPr>
          <w:rFonts w:ascii="Arial" w:hAnsi="Arial" w:cs="Arial" w:eastAsia="Arial"/>
        </w:rPr>
      </w:r>
      <w:r/>
    </w:p>
    <w:p>
      <w:pPr>
        <w:pStyle w:val="852"/>
        <w:numPr>
          <w:ilvl w:val="0"/>
          <w:numId w:val="5"/>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Mit FOLIO wird es hier ggf. bessere Lösungen geben.</w:t>
      </w:r>
      <w:r>
        <w:rPr>
          <w:rFonts w:ascii="Arial" w:hAnsi="Arial" w:cs="Arial" w:eastAsia="Arial"/>
        </w:rPr>
      </w:r>
      <w:r/>
    </w:p>
    <w:p>
      <w:pPr>
        <w:pStyle w:val="852"/>
        <w:numPr>
          <w:ilvl w:val="0"/>
          <w:numId w:val="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Einspielung von X</w:t>
      </w:r>
      <w:r>
        <w:rPr>
          <w:rFonts w:ascii="Arial" w:hAnsi="Arial" w:cs="Arial" w:eastAsia="Arial"/>
          <w:color w:val="000000"/>
          <w:sz w:val="22"/>
        </w:rPr>
        <w:t xml:space="preserve">Rechnungen in das Finanzsystem, manuelle Erfassung im LBS4 </w:t>
      </w:r>
      <w:r>
        <w:rPr>
          <w:rFonts w:ascii="Arial" w:hAnsi="Arial" w:cs="Arial" w:eastAsia="Arial"/>
        </w:rPr>
      </w:r>
      <w:r/>
    </w:p>
    <w:p>
      <w:pPr>
        <w:pStyle w:val="852"/>
        <w:numPr>
          <w:ilvl w:val="0"/>
          <w:numId w:val="7"/>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Einfach umzusetzen</w:t>
      </w:r>
      <w:r>
        <w:rPr>
          <w:rFonts w:ascii="Arial" w:hAnsi="Arial" w:cs="Arial" w:eastAsia="Arial"/>
        </w:rPr>
      </w:r>
      <w:r/>
    </w:p>
    <w:p>
      <w:pPr>
        <w:pStyle w:val="852"/>
        <w:numPr>
          <w:ilvl w:val="0"/>
          <w:numId w:val="7"/>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Kein volldigitaler Workflow</w:t>
      </w:r>
      <w:r>
        <w:rPr>
          <w:rFonts w:ascii="Arial" w:hAnsi="Arial" w:cs="Arial" w:eastAsia="Arial"/>
        </w:rPr>
      </w:r>
      <w:r/>
    </w:p>
    <w:p>
      <w:pPr>
        <w:pStyle w:val="852"/>
        <w:numPr>
          <w:ilvl w:val="0"/>
          <w:numId w:val="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Primäre Einspielung elektronischer Rechnungen ins LBS und von dort Übertragung ins Finanzsystem</w:t>
      </w:r>
      <w:r>
        <w:rPr>
          <w:rFonts w:ascii="Arial" w:hAnsi="Arial" w:cs="Arial" w:eastAsia="Arial"/>
        </w:rPr>
      </w:r>
      <w:r/>
    </w:p>
    <w:p>
      <w:pPr>
        <w:pStyle w:val="852"/>
        <w:numPr>
          <w:ilvl w:val="0"/>
          <w:numId w:val="9"/>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Derzeit ist ein Import nur im OCLC-eigenen Format für den Rechnungsdatenimport möglich, Lieferanten müssten dies bereitstellen können (unwahrscheinlich für kleinere Lieferanten)</w:t>
      </w:r>
      <w:r>
        <w:rPr>
          <w:rFonts w:ascii="Arial" w:hAnsi="Arial" w:cs="Arial" w:eastAsia="Arial"/>
        </w:rPr>
      </w:r>
      <w:r/>
    </w:p>
    <w:p>
      <w:pPr>
        <w:pStyle w:val="852"/>
        <w:numPr>
          <w:ilvl w:val="0"/>
          <w:numId w:val="9"/>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t xml:space="preserve">Für XRechnungen ist zudem eine vorherige Konversion in PICA-XML erforderlich (s.o.)</w:t>
      </w:r>
      <w:r>
        <w:rPr>
          <w:rFonts w:ascii="Arial" w:hAnsi="Arial" w:cs="Arial" w:eastAsia="Arial"/>
          <w:color w:val="000000"/>
          <w:sz w:val="22"/>
          <w:highlight w:val="none"/>
        </w:rPr>
        <w:t xml:space="preserve">. </w:t>
      </w:r>
      <w:r>
        <w:rPr>
          <w:rFonts w:ascii="Arial" w:hAnsi="Arial" w:cs="Arial" w:eastAsia="Arial"/>
          <w:color w:val="000000"/>
          <w:sz w:val="22"/>
        </w:rPr>
        <w:t xml:space="preserve">Ab LBS4 2.13 ist auch der direkte Import von xRechnungen grundsätzlich möglich.</w:t>
      </w:r>
      <w:r>
        <w:rPr>
          <w:rFonts w:ascii="Arial" w:hAnsi="Arial" w:cs="Arial" w:eastAsia="Arial"/>
        </w:rPr>
      </w:r>
      <w:r/>
    </w:p>
    <w:p>
      <w:pPr>
        <w:pStyle w:val="852"/>
        <w:numPr>
          <w:ilvl w:val="0"/>
          <w:numId w:val="9"/>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Exportschnittstelle LBS4 -&gt; Finanzsystem erforderlich. Existiert bereits für SAP</w:t>
      </w:r>
      <w:r>
        <w:rPr>
          <w:rFonts w:ascii="Arial" w:hAnsi="Arial" w:cs="Arial" w:eastAsia="Arial"/>
        </w:rPr>
      </w:r>
      <w:r/>
    </w:p>
    <w:p>
      <w:pPr>
        <w:ind w:left="2125" w:right="0" w:firstLine="0"/>
        <w:spacing w:before="0" w:after="0"/>
        <w:rPr>
          <w:rFonts w:ascii="Arial" w:hAnsi="Arial" w:cs="Arial" w:eastAsia="Arial"/>
          <w:sz w:val="22"/>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r>
      <w:r>
        <w:rPr>
          <w:rFonts w:ascii="Arial" w:hAnsi="Arial" w:cs="Arial" w:eastAsia="Arial"/>
        </w:rPr>
      </w:r>
      <w:r/>
    </w:p>
    <w:p>
      <w:pPr>
        <w:ind w:left="1405"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Gegebenenfalls lassen sich A) und B) auch für verschiedene Lieferantengruppen kombinieren</w:t>
      </w:r>
      <w:r>
        <w:rPr>
          <w:rFonts w:ascii="Arial" w:hAnsi="Arial" w:cs="Arial" w:eastAsia="Arial"/>
        </w:rPr>
      </w:r>
      <w:r/>
    </w:p>
    <w:p>
      <w:pPr>
        <w:ind w:left="108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Datenfluss LBS -&gt; Finanzsystem</w:t>
      </w:r>
      <w:r>
        <w:rPr>
          <w:rFonts w:ascii="Arial" w:hAnsi="Arial" w:cs="Arial" w:eastAsia="Arial"/>
        </w:rPr>
      </w:r>
      <w:r/>
    </w:p>
    <w:p>
      <w:pPr>
        <w:pStyle w:val="852"/>
        <w:numPr>
          <w:ilvl w:val="0"/>
          <w:numId w:val="10"/>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Im LBS liegen z.T. Informationen vor, die regulär nicht auf einer Rechnung erscheinen, die aber im Finanzsystem für die Bearbeitung benötigt werden, z.B. die Kostenstelle</w:t>
      </w:r>
      <w:r>
        <w:rPr>
          <w:rFonts w:ascii="Arial" w:hAnsi="Arial" w:cs="Arial" w:eastAsia="Arial"/>
        </w:rPr>
      </w:r>
      <w:r/>
    </w:p>
    <w:p>
      <w:pPr>
        <w:pStyle w:val="852"/>
        <w:numPr>
          <w:ilvl w:val="0"/>
          <w:numId w:val="10"/>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t xml:space="preserve">Eine Konkordanz zwischen ACQ-Budgetcodierungen und den Kostenstellen des Finanzsystems muss eingerichtet werden</w:t>
      </w:r>
      <w:r>
        <w:rPr>
          <w:rFonts w:ascii="Arial" w:hAnsi="Arial" w:cs="Arial" w:eastAsia="Arial"/>
        </w:rPr>
      </w:r>
      <w:r/>
    </w:p>
    <w:p>
      <w:pPr>
        <w:pStyle w:val="852"/>
        <w:numPr>
          <w:ilvl w:val="0"/>
          <w:numId w:val="10"/>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Bei einer automatischen Übertragung der Daten ist es erforderlich, systemübergreifende IDs zu entwickeln, damit dieselbe Rechnung in beiden Systemen eindeutig identifiziert werden kann. </w:t>
        <w:br/>
        <w:t xml:space="preserve">Beispielsweise Bildung einer ID aus Lieferanten-ID + Rechnungsnum</w:t>
      </w:r>
      <w:r>
        <w:rPr>
          <w:rFonts w:ascii="Arial" w:hAnsi="Arial" w:cs="Arial" w:eastAsia="Arial"/>
          <w:color w:val="000000"/>
          <w:sz w:val="22"/>
        </w:rPr>
        <w:t xml:space="preserve">mer + Datum</w:t>
      </w:r>
      <w:r>
        <w:rPr>
          <w:rFonts w:ascii="Arial" w:hAnsi="Arial" w:cs="Arial" w:eastAsia="Arial"/>
        </w:rPr>
      </w:r>
      <w:r/>
    </w:p>
    <w:p>
      <w:pPr>
        <w:pStyle w:val="852"/>
        <w:numPr>
          <w:ilvl w:val="0"/>
          <w:numId w:val="10"/>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w:t>
      </w:r>
      <w:r>
        <w:rPr>
          <w:rFonts w:ascii="Arial" w:hAnsi="Arial" w:cs="Arial" w:eastAsia="Arial"/>
          <w:color w:val="000000"/>
          <w:sz w:val="22"/>
        </w:rPr>
        <w:t xml:space="preserve">s ist zu prüfen, ob eine digitale Übertragung echte Vorteile bietet gegenüber einer manuellen Erfassung. Ggf. kann die manuelle Übertragung schneller sein, weil ein Vorgang damit abgeschlossen werden kann, anstatt ihn nach dem Warten auf die Datenübertragu</w:t>
      </w:r>
      <w:r>
        <w:rPr>
          <w:rFonts w:ascii="Arial" w:hAnsi="Arial" w:cs="Arial" w:eastAsia="Arial"/>
          <w:color w:val="000000"/>
          <w:sz w:val="22"/>
        </w:rPr>
        <w:t xml:space="preserve">ng noch einmal "anfassen" zu müssen.</w:t>
      </w:r>
      <w:r>
        <w:rPr>
          <w:rFonts w:ascii="Arial" w:hAnsi="Arial" w:cs="Arial" w:eastAsia="Arial"/>
        </w:rPr>
      </w:r>
      <w:r/>
    </w:p>
    <w:p>
      <w:pPr>
        <w:ind w:left="162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108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2E75B5"/>
          <w:sz w:val="28"/>
        </w:rPr>
        <w:t xml:space="preserve">Geschäftsgänge</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Leitkriterium</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Wie gelangt eine XRechnung zur richtigen Bearbeiterin?</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Im eRechnungsformat ist zwar eine Leitweg-ID vorgesehen, diese gilt aber nur bis zur Ebene der Einrichtung und eignet sich nicht, für eine Verteilung innerhalb der Einrichtung. </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Eine Rechnung muss einer Bearbeiterin oder einer Gruppe eindeutig zugeordnet werden können, über eine zu pflegende Konkordanz</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Das Leitkriterium muss dem Lieferanten zur Verfügung stehen, damit er sie in die Rechnung schreiben kann.</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Es muss ein Feld festgelegt werden, in dem das Leitkriterium übermittelt wird</w:t>
      </w:r>
      <w:r>
        <w:rPr>
          <w:rFonts w:ascii="Arial" w:hAnsi="Arial" w:cs="Arial" w:eastAsia="Arial"/>
        </w:rPr>
      </w:r>
      <w:r/>
    </w:p>
    <w:p>
      <w:pPr>
        <w:pStyle w:val="852"/>
        <w:numPr>
          <w:ilvl w:val="0"/>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Gängige Optionen</w:t>
      </w:r>
      <w:r>
        <w:rPr>
          <w:rFonts w:ascii="Arial" w:hAnsi="Arial" w:cs="Arial" w:eastAsia="Arial"/>
        </w:rPr>
      </w:r>
      <w:r/>
    </w:p>
    <w:p>
      <w:pPr>
        <w:pStyle w:val="852"/>
        <w:numPr>
          <w:ilvl w:val="1"/>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E-Mailadresse des Bestellers / Anforderers</w:t>
      </w:r>
      <w:r>
        <w:rPr>
          <w:rFonts w:ascii="Arial" w:hAnsi="Arial" w:cs="Arial" w:eastAsia="Arial"/>
        </w:rPr>
      </w:r>
      <w:r/>
    </w:p>
    <w:p>
      <w:pPr>
        <w:pStyle w:val="852"/>
        <w:numPr>
          <w:ilvl w:val="1"/>
          <w:numId w:val="11"/>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Kostenstelle / Innenauftrag - kann ggf. auch als Kontierungsinformation genutzt werden</w:t>
        <w:br/>
        <w:t xml:space="preserve">In einigen Einrichtungen wird eine Kombination verwendet: [Kostenstelle Einrichtung]-[Ko</w:t>
      </w:r>
      <w:r>
        <w:rPr>
          <w:rFonts w:ascii="Arial" w:hAnsi="Arial" w:cs="Arial" w:eastAsia="Arial"/>
          <w:color w:val="000000"/>
          <w:sz w:val="22"/>
        </w:rPr>
        <w:t xml:space="preserve">ntierungsvorschlag] z.B. 10002000-10002012 </w:t>
        <w:br/>
        <w:t xml:space="preserve">Die übergeordnete Kostenstelle im Ersten Teil dient der Zuordnung zur richtigen Einrichtung und Bearbeiter:in, der zweite Teil bildet die untergeordnete Kostenstelle ab, auf die die Rechnung verbucht werden soll.</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Kostenstellen vs. LBS-Budgets</w:t>
      </w:r>
      <w:r>
        <w:rPr>
          <w:rFonts w:ascii="Arial" w:hAnsi="Arial" w:cs="Arial" w:eastAsia="Arial"/>
        </w:rPr>
      </w:r>
      <w:r/>
    </w:p>
    <w:p>
      <w:pPr>
        <w:pStyle w:val="852"/>
        <w:numPr>
          <w:ilvl w:val="0"/>
          <w:numId w:val="12"/>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In den</w:t>
      </w:r>
      <w:r>
        <w:rPr>
          <w:rFonts w:ascii="Arial" w:hAnsi="Arial" w:cs="Arial" w:eastAsia="Arial"/>
          <w:color w:val="000000"/>
          <w:sz w:val="22"/>
        </w:rPr>
        <w:t xml:space="preserve"> Finanzsystemen werden i.d.R. Kostenstellen, Innenaufträge etc. mit 8, 10 oder mehr Stellen verwendet, während das LBS4 nur dreistellige Budgetcodes kennt. Bei automatischer Datenübertragung ist hier die Pflege einer Konkordanztabelle erforderlich (s.o.).</w:t>
        <w:br/>
      </w:r>
      <w:r>
        <w:rPr>
          <w:rFonts w:ascii="Arial" w:hAnsi="Arial" w:cs="Arial" w:eastAsia="Arial"/>
          <w:color w:val="000000"/>
          <w:sz w:val="22"/>
        </w:rPr>
        <w:t xml:space="preserve">Mit einem Umstieg auf FOLIO wird diese Begr</w:t>
      </w:r>
      <w:r>
        <w:rPr>
          <w:rFonts w:ascii="Arial" w:hAnsi="Arial" w:cs="Arial" w:eastAsia="Arial"/>
          <w:color w:val="000000"/>
          <w:sz w:val="22"/>
        </w:rPr>
        <w:t xml:space="preserve">enzung entfallen, da in FOLIO beliebig lange Budgetbezeichnungen möglich sind. Eine Konkordanz wird weiterhin benötigt, da die Finanzsysteme normalerweise rein numerische Codierungen verwenden, die sich dem Bibliothekspersonal nicht auf Anhieb erschließen.</w:t>
      </w:r>
      <w:r>
        <w:rPr>
          <w:rFonts w:ascii="Arial" w:hAnsi="Arial" w:cs="Arial" w:eastAsia="Arial"/>
        </w:rPr>
      </w:r>
      <w:r/>
    </w:p>
    <w:p>
      <w:pPr>
        <w:ind w:left="162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Umgang mit neuen Lieferanten</w:t>
      </w:r>
      <w:r>
        <w:rPr>
          <w:rFonts w:ascii="Arial" w:hAnsi="Arial" w:cs="Arial" w:eastAsia="Arial"/>
        </w:rPr>
      </w:r>
      <w:r/>
    </w:p>
    <w:p>
      <w:pPr>
        <w:pStyle w:val="852"/>
        <w:numPr>
          <w:ilvl w:val="0"/>
          <w:numId w:val="13"/>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Bei automatischer Übertragung von Rechnungsdaten muss i.d.R. der Lieferant im Zielsystem existieren. Hier sind ggf. neue Prozesse erforderlich, um neue Lieferanten rechtzeitig anzulegen.  (Manuell oder automatisch)</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Richtigzeichnen</w:t>
      </w:r>
      <w:r>
        <w:rPr>
          <w:rFonts w:ascii="Arial" w:hAnsi="Arial" w:cs="Arial" w:eastAsia="Arial"/>
        </w:rPr>
      </w:r>
      <w:r/>
    </w:p>
    <w:p>
      <w:pPr>
        <w:pStyle w:val="852"/>
        <w:numPr>
          <w:ilvl w:val="0"/>
          <w:numId w:val="1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B</w:t>
      </w:r>
      <w:r>
        <w:rPr>
          <w:rFonts w:ascii="Arial" w:hAnsi="Arial" w:cs="Arial" w:eastAsia="Arial"/>
          <w:color w:val="000000"/>
          <w:sz w:val="22"/>
        </w:rPr>
        <w:t xml:space="preserve">ei digi</w:t>
      </w:r>
      <w:r>
        <w:rPr>
          <w:rFonts w:ascii="Arial" w:hAnsi="Arial" w:cs="Arial" w:eastAsia="Arial"/>
          <w:color w:val="000000"/>
          <w:sz w:val="22"/>
        </w:rPr>
        <w:t xml:space="preserve">talen Rechnungsgeschäftsgängen erfolgt das sachlich und rechnerisch Richtigzeichnen i.d.R. digital im Finanzsystem. Es wird im Normalfall nicht möglich sein, diese Arbeit im LBS4 zu erledigen und das Ergebnis ins Finanzsystem zu exportieren, da der ACQ4 di</w:t>
      </w:r>
      <w:r>
        <w:rPr>
          <w:rFonts w:ascii="Arial" w:hAnsi="Arial" w:cs="Arial" w:eastAsia="Arial"/>
          <w:color w:val="000000"/>
          <w:sz w:val="22"/>
        </w:rPr>
        <w:t xml:space="preserve">e Anforderungen an Nachvollziehbarkeit und Revisionssicherheit nicht erfüllt. </w:t>
      </w:r>
      <w:r>
        <w:rPr>
          <w:rFonts w:ascii="Arial" w:hAnsi="Arial" w:cs="Arial" w:eastAsia="Arial"/>
          <w:color w:val="000000"/>
          <w:sz w:val="22"/>
        </w:rPr>
        <w:t xml:space="preserve">U.a. wird keine Information über den jeweiligen Bearbeiter eines Vorgangs gespeichert und es gibt keine Änderungshistorie.</w:t>
      </w:r>
      <w:r>
        <w:rPr>
          <w:rFonts w:ascii="Arial" w:hAnsi="Arial" w:cs="Arial" w:eastAsia="Arial"/>
          <w:color w:val="000000"/>
          <w:sz w:val="22"/>
        </w:rPr>
        <w:t xml:space="preserve"> </w:t>
      </w:r>
      <w:r>
        <w:rPr>
          <w:rFonts w:ascii="Arial" w:hAnsi="Arial" w:cs="Arial" w:eastAsia="Arial"/>
        </w:rPr>
        <w:t xml:space="preserve">Ein Bearbeiterkürzel könnte ggf. Manuell im ACQ hinterlegt werden, z.B. in einem lokalen Feld zur Rechnung. In den Systemparametern ließe sich zudem eine Änderungssperre für einen bestimmten Rechnungsstatus festlegen.</w:t>
      </w:r>
      <w:r>
        <w:rPr>
          <w:rFonts w:ascii="Arial" w:hAnsi="Arial" w:cs="Arial" w:eastAsia="Arial"/>
        </w:rPr>
      </w:r>
      <w:r/>
    </w:p>
    <w:p>
      <w:pPr>
        <w:pStyle w:val="852"/>
        <w:numPr>
          <w:ilvl w:val="0"/>
          <w:numId w:val="1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t xml:space="preserve">Anzahl und Reihenfolge der einzelnen Schritte im Prozess des Richtigzeichnens müssen unter Wahrung des Vier-Augen-Prinzips klar konfiguriert werden.</w:t>
      </w:r>
      <w:r>
        <w:rPr>
          <w:rFonts w:ascii="Arial" w:hAnsi="Arial" w:cs="Arial" w:eastAsia="Arial"/>
        </w:rPr>
      </w:r>
      <w:r/>
    </w:p>
    <w:p>
      <w:pPr>
        <w:pStyle w:val="852"/>
        <w:numPr>
          <w:ilvl w:val="0"/>
          <w:numId w:val="14"/>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Mit dem Einsatz von FOLIO ergeben sich ggf. neue Möglichkeiten</w:t>
      </w:r>
      <w:r>
        <w:rPr>
          <w:rFonts w:ascii="Arial" w:hAnsi="Arial" w:cs="Arial" w:eastAsia="Arial"/>
        </w:rPr>
      </w:r>
      <w:r/>
    </w:p>
    <w:p>
      <w:pPr>
        <w:ind w:left="108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Zeitliche Abfolge</w:t>
      </w:r>
      <w:r>
        <w:rPr>
          <w:rFonts w:ascii="Arial" w:hAnsi="Arial" w:cs="Arial" w:eastAsia="Arial"/>
        </w:rPr>
      </w:r>
      <w:r/>
    </w:p>
    <w:p>
      <w:pPr>
        <w:pStyle w:val="852"/>
        <w:numPr>
          <w:ilvl w:val="0"/>
          <w:numId w:val="15"/>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Bei der Nutzung von Schnittstellen kann es zu zeitlicher Verzögerung </w:t>
      </w:r>
      <w:r>
        <w:rPr>
          <w:rFonts w:ascii="Arial" w:hAnsi="Arial" w:cs="Arial" w:eastAsia="Arial"/>
          <w:color w:val="000000"/>
          <w:sz w:val="22"/>
        </w:rPr>
        <w:t xml:space="preserve">kommen, wenn die Daten nicht in Echtzeit übertragen werden können sondern z.B. nur stündlich oder über Nacht. Dies kann erhebliche Auswirkungen auf die Geschäftsgänge haben. Ggf. Führt dann eine manuelle Übertragung der Daten doch zu schnelleren Prozessen.</w:t>
      </w:r>
      <w:r>
        <w:rPr>
          <w:rFonts w:ascii="Arial" w:hAnsi="Arial" w:cs="Arial" w:eastAsia="Arial"/>
        </w:rPr>
      </w:r>
      <w:r/>
    </w:p>
    <w:p>
      <w:pPr>
        <w:pStyle w:val="852"/>
        <w:numPr>
          <w:ilvl w:val="0"/>
          <w:numId w:val="15"/>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Wenn man die Inventarisierung anhand von Lieferscheinen vornimmt und dadurch von der Rechnungsbearbeitung trennt, können gedruckte Bücher bereits weiter im Geschäftsgang bearbeitet werden, selbst wenn die zugehörigen Rechnungsdaten noch nicht über die Schn</w:t>
      </w:r>
      <w:r>
        <w:rPr>
          <w:rFonts w:ascii="Arial" w:hAnsi="Arial" w:cs="Arial" w:eastAsia="Arial"/>
          <w:color w:val="000000"/>
          <w:sz w:val="22"/>
        </w:rPr>
        <w:t xml:space="preserve">ittstelle geliefert wurden.</w:t>
      </w:r>
      <w:r>
        <w:rPr>
          <w:rFonts w:ascii="Arial" w:hAnsi="Arial" w:cs="Arial" w:eastAsia="Arial"/>
        </w:rPr>
      </w:r>
      <w:r/>
    </w:p>
    <w:p>
      <w:pPr>
        <w:ind w:left="108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r>
      <w:r>
        <w:rPr>
          <w:rFonts w:ascii="Arial" w:hAnsi="Arial" w:cs="Arial" w:eastAsia="Arial"/>
          <w:color w:val="000000"/>
          <w:sz w:val="22"/>
          <w:highlight w:val="none"/>
        </w:rPr>
      </w:r>
    </w:p>
    <w:p>
      <w:pPr>
        <w:ind w:left="1080" w:right="0" w:firstLine="0"/>
        <w:spacing w:before="0" w:after="0"/>
        <w:rPr>
          <w:rFonts w:ascii="Arial" w:hAnsi="Arial" w:cs="Arial" w:eastAsia="Arial"/>
          <w:color w:val="000000"/>
          <w:sz w:val="22"/>
          <w:highlight w:val="none"/>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highlight w:val="none"/>
        </w:rPr>
      </w:r>
      <w:r>
        <w:rPr>
          <w:rFonts w:ascii="Arial" w:hAnsi="Arial" w:cs="Arial" w:eastAsia="Arial"/>
          <w:color w:val="000000"/>
          <w:sz w:val="22"/>
          <w:highlight w:val="none"/>
        </w:rPr>
      </w:r>
    </w:p>
    <w:p>
      <w:pPr>
        <w:ind w:left="1080" w:right="0" w:firstLine="0"/>
        <w:spacing w:before="0" w:after="0"/>
        <w:rPr>
          <w:rFonts w:ascii="Arial" w:hAnsi="Arial" w:cs="Arial" w:eastAsia="Arial"/>
          <w:color w:val="000000"/>
          <w:sz w:val="22"/>
          <w:highlight w:val="none"/>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Einzelrechnungen</w:t>
      </w:r>
      <w:r>
        <w:rPr>
          <w:rFonts w:ascii="Arial" w:hAnsi="Arial" w:cs="Arial" w:eastAsia="Arial"/>
        </w:rPr>
      </w:r>
      <w:r/>
    </w:p>
    <w:p>
      <w:pPr>
        <w:pStyle w:val="852"/>
        <w:numPr>
          <w:ilvl w:val="0"/>
          <w:numId w:val="16"/>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In voll digitalen Workflows sind Einzelrechnungen meist einfacher</w:t>
      </w:r>
      <w:r>
        <w:rPr>
          <w:rFonts w:ascii="Arial" w:hAnsi="Arial" w:cs="Arial" w:eastAsia="Arial"/>
          <w:color w:val="000000"/>
          <w:sz w:val="22"/>
        </w:rPr>
        <w:t xml:space="preserve"> zu handhaben als Sammelrechnungen, u.a. werden Rundungsfehler vermieden und Stornierungen sind leichter umzusetzen. Außerdem wird dadurch die Weiterleitung der Rechnung an eine andere Person und eine damit verbundene Unterbrechung des Workflows vermieden.</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highlight w:val="none"/>
        </w:rPr>
      </w:r>
      <w:r>
        <w:rPr>
          <w:rFonts w:ascii="Arial" w:hAnsi="Arial" w:cs="Arial" w:eastAsia="Arial"/>
          <w:highlight w:val="none"/>
        </w:rPr>
      </w:r>
      <w:r/>
    </w:p>
    <w:p>
      <w:pPr>
        <w:ind w:left="0" w:right="0" w:firstLine="0"/>
        <w:spacing w:before="0" w:after="0"/>
        <w:rPr>
          <w:rFonts w:ascii="Arial" w:hAnsi="Arial" w:cs="Arial" w:eastAsia="Arial"/>
          <w:highlight w:val="none"/>
        </w:rPr>
        <w:pBdr>
          <w:top w:val="none" w:color="000000" w:sz="4" w:space="0"/>
          <w:left w:val="none" w:color="000000" w:sz="4" w:space="0"/>
          <w:bottom w:val="none" w:color="000000" w:sz="4" w:space="0"/>
          <w:right w:val="none" w:color="000000" w:sz="4" w:space="0"/>
        </w:pBdr>
      </w:pPr>
      <w:r>
        <w:rPr>
          <w:rFonts w:ascii="Arial" w:hAnsi="Arial" w:cs="Arial" w:eastAsia="Arial"/>
          <w:highlight w:val="none"/>
        </w:rPr>
        <w:t xml:space="preserve">Sonderfälle</w:t>
      </w:r>
      <w:r>
        <w:rPr>
          <w:rFonts w:ascii="Arial" w:hAnsi="Arial" w:cs="Arial" w:eastAsia="Arial"/>
          <w:highlight w:val="none"/>
        </w:rPr>
      </w:r>
      <w:r/>
    </w:p>
    <w:p>
      <w:pPr>
        <w:pStyle w:val="852"/>
        <w:numPr>
          <w:ilvl w:val="0"/>
          <w:numId w:val="16"/>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highlight w:val="none"/>
        </w:rPr>
        <w:t xml:space="preserve">Während sich Sonderfälle bei pap</w:t>
      </w:r>
      <w:r>
        <w:rPr>
          <w:rFonts w:ascii="Arial" w:hAnsi="Arial" w:cs="Arial" w:eastAsia="Arial"/>
          <w:highlight w:val="none"/>
        </w:rPr>
        <w:t xml:space="preserve">ierbasierten Verfahren oftmals mit einer handschriftlichen Notiz auf der Rechnung o.ä. lösen lassen, sollten regelmäßig vorkommende Sonderfälle in digitalen Verfahren von Anfang an mit berücksichtigt werden, da EDV-Systeme hier i.d.R. wenig flexibel sind. </w:t>
      </w:r>
      <w:r>
        <w:rPr>
          <w:rFonts w:ascii="Arial" w:hAnsi="Arial" w:cs="Arial" w:eastAsia="Arial"/>
          <w:highlight w:val="none"/>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 </w:t>
      </w:r>
      <w:r>
        <w:rPr>
          <w:rFonts w:ascii="Arial" w:hAnsi="Arial" w:cs="Arial" w:eastAsia="Arial"/>
        </w:rPr>
      </w:r>
      <w:r/>
    </w:p>
    <w:p>
      <w:pPr>
        <w:ind w:left="0" w:right="0" w:firstLine="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2E75B5"/>
          <w:sz w:val="28"/>
        </w:rPr>
        <w:t xml:space="preserve">Einbindung der Lieferanten</w:t>
      </w:r>
      <w:r>
        <w:rPr>
          <w:rFonts w:ascii="Arial" w:hAnsi="Arial" w:cs="Arial" w:eastAsia="Arial"/>
        </w:rPr>
      </w:r>
      <w:r/>
    </w:p>
    <w:p>
      <w:pPr>
        <w:pStyle w:val="852"/>
        <w:numPr>
          <w:ilvl w:val="0"/>
          <w:numId w:val="17"/>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In der Regel wird die Einführung von eRechnungen eine intensive Abstimmung mit den Lieferanten erfordern, damit alle erforderlichen Daten in der richtigen Form in den richtigen Feldern geliefert werden können.</w:t>
      </w:r>
      <w:r>
        <w:rPr>
          <w:rFonts w:ascii="Arial" w:hAnsi="Arial" w:cs="Arial" w:eastAsia="Arial"/>
        </w:rPr>
      </w:r>
      <w:r/>
    </w:p>
    <w:p>
      <w:pPr>
        <w:pStyle w:val="852"/>
        <w:numPr>
          <w:ilvl w:val="0"/>
          <w:numId w:val="17"/>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Die laut eRechnungsverordnung vorgesehenen Daten reichen für effiziente Workflows in den Bibliotheken i.d.R. nicht aus.</w:t>
      </w:r>
      <w:r>
        <w:rPr>
          <w:rFonts w:ascii="Arial" w:hAnsi="Arial" w:cs="Arial" w:eastAsia="Arial"/>
        </w:rPr>
      </w:r>
      <w:r/>
    </w:p>
    <w:p>
      <w:pPr>
        <w:pStyle w:val="852"/>
        <w:numPr>
          <w:ilvl w:val="0"/>
          <w:numId w:val="17"/>
        </w:numPr>
        <w:ind w:right="0"/>
        <w:spacing w:before="0" w:after="0"/>
        <w:rPr>
          <w:rFonts w:ascii="Arial" w:hAnsi="Arial" w:cs="Arial" w:eastAsia="Arial"/>
        </w:rPr>
        <w:pBdr>
          <w:top w:val="none" w:color="000000" w:sz="4" w:space="0"/>
          <w:left w:val="none" w:color="000000" w:sz="4" w:space="0"/>
          <w:bottom w:val="none" w:color="000000" w:sz="4" w:space="0"/>
          <w:right w:val="none" w:color="000000" w:sz="4" w:space="0"/>
        </w:pBdr>
      </w:pPr>
      <w:r>
        <w:rPr>
          <w:rFonts w:ascii="Arial" w:hAnsi="Arial" w:cs="Arial" w:eastAsia="Arial"/>
          <w:color w:val="000000"/>
          <w:sz w:val="22"/>
        </w:rPr>
        <w:t xml:space="preserve">W</w:t>
      </w:r>
      <w:r>
        <w:rPr>
          <w:rFonts w:ascii="Arial" w:hAnsi="Arial" w:cs="Arial" w:eastAsia="Arial"/>
          <w:color w:val="000000"/>
          <w:sz w:val="22"/>
        </w:rPr>
        <w:t xml:space="preserve">eil kleinere und kleinste Lieferanten (Antiquariate etc.) die Anforderungen ggf. nicht erfüllen können, sind hier evtl. Sondergeschäftsgänge mit manuellen Eingriffen erforderlich. Dies kann vertretbar sein, wenn deren Rechnungen nur einen sehr kleinen Teil</w:t>
      </w:r>
      <w:r>
        <w:rPr>
          <w:rFonts w:ascii="Arial" w:hAnsi="Arial" w:cs="Arial" w:eastAsia="Arial"/>
          <w:color w:val="000000"/>
          <w:sz w:val="22"/>
        </w:rPr>
        <w:t xml:space="preserve"> des gesamten Bestellgeschäfts ausmachen und eine volle Integration zu aufwändig wäre.</w:t>
      </w:r>
      <w:r>
        <w:rPr>
          <w:rFonts w:ascii="Arial" w:hAnsi="Arial" w:cs="Arial" w:eastAsia="Arial"/>
        </w:rPr>
      </w:r>
      <w:r/>
    </w:p>
    <w:p>
      <w:pPr>
        <w:rPr>
          <w:rFonts w:ascii="Arial" w:hAnsi="Arial" w:cs="Arial" w:eastAsia="Arial"/>
        </w:rPr>
      </w:pPr>
      <w:r>
        <w:rPr>
          <w:rFonts w:ascii="Arial" w:hAnsi="Arial" w:cs="Arial" w:eastAsia="Arial"/>
          <w:highlight w:val="none"/>
        </w:rPr>
      </w:r>
      <w:r>
        <w:rPr>
          <w:rFonts w:ascii="Arial" w:hAnsi="Arial" w:cs="Arial" w:eastAsia="Arial"/>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3">
    <w:multiLevelType w:val="hybridMultilevel"/>
    <w:lvl w:ilvl="0">
      <w:start w:val="1"/>
      <w:numFmt w:val="upperLetter"/>
      <w:isLgl w:val="false"/>
      <w:suff w:val="tab"/>
      <w:lvlText w:val="%1."/>
      <w:lvlJc w:val="left"/>
      <w:pPr>
        <w:ind w:left="709" w:hanging="360"/>
      </w:pPr>
    </w:lvl>
    <w:lvl w:ilvl="1">
      <w:start w:val="1"/>
      <w:numFmt w:val="decimal"/>
      <w:isLgl w:val="false"/>
      <w:suff w:val="tab"/>
      <w:lvlText w:val="%2."/>
      <w:lvlJc w:val="right"/>
      <w:pPr>
        <w:ind w:left="1429" w:hanging="360"/>
      </w:pPr>
    </w:lvl>
    <w:lvl w:ilvl="2">
      <w:start w:val="1"/>
      <w:numFmt w:val="decimal"/>
      <w:isLgl w:val="false"/>
      <w:suff w:val="tab"/>
      <w:lvlText w:val="%3."/>
      <w:lvlJc w:val="right"/>
      <w:pPr>
        <w:ind w:left="2149" w:hanging="180"/>
      </w:pPr>
    </w:lvl>
    <w:lvl w:ilvl="3">
      <w:start w:val="1"/>
      <w:numFmt w:val="decimal"/>
      <w:isLgl w:val="false"/>
      <w:suff w:val="tab"/>
      <w:lvlText w:val="%4."/>
      <w:lvlJc w:val="right"/>
      <w:pPr>
        <w:ind w:left="2869" w:hanging="360"/>
      </w:pPr>
    </w:lvl>
    <w:lvl w:ilvl="4">
      <w:start w:val="1"/>
      <w:numFmt w:val="decimal"/>
      <w:isLgl w:val="false"/>
      <w:suff w:val="tab"/>
      <w:lvlText w:val="%5."/>
      <w:lvlJc w:val="right"/>
      <w:pPr>
        <w:ind w:left="3589" w:hanging="360"/>
      </w:pPr>
    </w:lvl>
    <w:lvl w:ilvl="5">
      <w:start w:val="1"/>
      <w:numFmt w:val="decimal"/>
      <w:isLgl w:val="false"/>
      <w:suff w:val="tab"/>
      <w:lvlText w:val="%6."/>
      <w:lvlJc w:val="right"/>
      <w:pPr>
        <w:ind w:left="4309" w:hanging="180"/>
      </w:pPr>
    </w:lvl>
    <w:lvl w:ilvl="6">
      <w:start w:val="1"/>
      <w:numFmt w:val="decimal"/>
      <w:isLgl w:val="false"/>
      <w:suff w:val="tab"/>
      <w:lvlText w:val="%7."/>
      <w:lvlJc w:val="right"/>
      <w:pPr>
        <w:ind w:left="5029" w:hanging="360"/>
      </w:pPr>
    </w:lvl>
    <w:lvl w:ilvl="7">
      <w:start w:val="1"/>
      <w:numFmt w:val="decimal"/>
      <w:isLgl w:val="false"/>
      <w:suff w:val="tab"/>
      <w:lvlText w:val="%8."/>
      <w:lvlJc w:val="right"/>
      <w:pPr>
        <w:ind w:left="5749" w:hanging="360"/>
      </w:pPr>
    </w:lvl>
    <w:lvl w:ilvl="8">
      <w:start w:val="1"/>
      <w:numFmt w:val="decimal"/>
      <w:isLgl w:val="false"/>
      <w:suff w:val="tab"/>
      <w:lvlText w:val="%9."/>
      <w:lvlJc w:val="right"/>
      <w:pPr>
        <w:ind w:left="6469" w:hanging="180"/>
      </w:pPr>
    </w:lvl>
  </w:abstractNum>
  <w:abstractNum w:abstractNumId="4">
    <w:multiLevelType w:val="hybridMultilevel"/>
    <w:lvl w:ilvl="0">
      <w:start w:val="1"/>
      <w:numFmt w:val="bullet"/>
      <w:isLgl w:val="false"/>
      <w:suff w:val="tab"/>
      <w:lvlText w:val="·"/>
      <w:lvlJc w:val="left"/>
      <w:pPr>
        <w:ind w:left="2125" w:hanging="360"/>
      </w:pPr>
      <w:rPr>
        <w:rFonts w:ascii="Symbol" w:hAnsi="Symbol" w:cs="Symbol" w:eastAsia="Symbol" w:hint="default"/>
        <w:color w:val="000000"/>
        <w:sz w:val="22"/>
      </w:rPr>
    </w:lvl>
    <w:lvl w:ilvl="1">
      <w:start w:val="1"/>
      <w:numFmt w:val="bullet"/>
      <w:isLgl w:val="false"/>
      <w:suff w:val="tab"/>
      <w:lvlText w:val="·"/>
      <w:lvlJc w:val="left"/>
      <w:pPr>
        <w:ind w:left="2845" w:hanging="360"/>
      </w:pPr>
      <w:rPr>
        <w:rFonts w:ascii="Symbol" w:hAnsi="Symbol" w:cs="Symbol" w:eastAsia="Symbol" w:hint="default"/>
        <w:color w:val="000000"/>
        <w:sz w:val="22"/>
      </w:rPr>
    </w:lvl>
    <w:lvl w:ilvl="2">
      <w:start w:val="1"/>
      <w:numFmt w:val="bullet"/>
      <w:isLgl w:val="false"/>
      <w:suff w:val="tab"/>
      <w:lvlText w:val="·"/>
      <w:lvlJc w:val="left"/>
      <w:pPr>
        <w:ind w:left="3565" w:hanging="360"/>
      </w:pPr>
      <w:rPr>
        <w:rFonts w:ascii="Symbol" w:hAnsi="Symbol" w:cs="Symbol" w:eastAsia="Symbol" w:hint="default"/>
        <w:color w:val="000000"/>
        <w:sz w:val="22"/>
      </w:rPr>
    </w:lvl>
    <w:lvl w:ilvl="3">
      <w:start w:val="1"/>
      <w:numFmt w:val="bullet"/>
      <w:isLgl w:val="false"/>
      <w:suff w:val="tab"/>
      <w:lvlText w:val="·"/>
      <w:lvlJc w:val="left"/>
      <w:pPr>
        <w:ind w:left="4285" w:hanging="360"/>
      </w:pPr>
      <w:rPr>
        <w:rFonts w:ascii="Symbol" w:hAnsi="Symbol" w:cs="Symbol" w:eastAsia="Symbol" w:hint="default"/>
        <w:color w:val="000000"/>
        <w:sz w:val="22"/>
      </w:rPr>
    </w:lvl>
    <w:lvl w:ilvl="4">
      <w:start w:val="1"/>
      <w:numFmt w:val="bullet"/>
      <w:isLgl w:val="false"/>
      <w:suff w:val="tab"/>
      <w:lvlText w:val="·"/>
      <w:lvlJc w:val="left"/>
      <w:pPr>
        <w:ind w:left="5005" w:hanging="360"/>
      </w:pPr>
      <w:rPr>
        <w:rFonts w:ascii="Symbol" w:hAnsi="Symbol" w:cs="Symbol" w:eastAsia="Symbol" w:hint="default"/>
        <w:color w:val="000000"/>
        <w:sz w:val="22"/>
      </w:rPr>
    </w:lvl>
    <w:lvl w:ilvl="5">
      <w:start w:val="1"/>
      <w:numFmt w:val="bullet"/>
      <w:isLgl w:val="false"/>
      <w:suff w:val="tab"/>
      <w:lvlText w:val="·"/>
      <w:lvlJc w:val="left"/>
      <w:pPr>
        <w:ind w:left="5725" w:hanging="360"/>
      </w:pPr>
      <w:rPr>
        <w:rFonts w:ascii="Symbol" w:hAnsi="Symbol" w:cs="Symbol" w:eastAsia="Symbol" w:hint="default"/>
        <w:color w:val="000000"/>
        <w:sz w:val="22"/>
      </w:rPr>
    </w:lvl>
    <w:lvl w:ilvl="6">
      <w:start w:val="1"/>
      <w:numFmt w:val="bullet"/>
      <w:isLgl w:val="false"/>
      <w:suff w:val="tab"/>
      <w:lvlText w:val="·"/>
      <w:lvlJc w:val="left"/>
      <w:pPr>
        <w:ind w:left="6445" w:hanging="360"/>
      </w:pPr>
      <w:rPr>
        <w:rFonts w:ascii="Symbol" w:hAnsi="Symbol" w:cs="Symbol" w:eastAsia="Symbol" w:hint="default"/>
        <w:color w:val="000000"/>
        <w:sz w:val="22"/>
      </w:rPr>
    </w:lvl>
    <w:lvl w:ilvl="7">
      <w:start w:val="1"/>
      <w:numFmt w:val="bullet"/>
      <w:isLgl w:val="false"/>
      <w:suff w:val="tab"/>
      <w:lvlText w:val="·"/>
      <w:lvlJc w:val="left"/>
      <w:pPr>
        <w:ind w:left="7165" w:hanging="360"/>
      </w:pPr>
      <w:rPr>
        <w:rFonts w:ascii="Symbol" w:hAnsi="Symbol" w:cs="Symbol" w:eastAsia="Symbol" w:hint="default"/>
        <w:color w:val="000000"/>
        <w:sz w:val="22"/>
      </w:rPr>
    </w:lvl>
    <w:lvl w:ilvl="8">
      <w:start w:val="1"/>
      <w:numFmt w:val="bullet"/>
      <w:isLgl w:val="false"/>
      <w:suff w:val="tab"/>
      <w:lvlText w:val="·"/>
      <w:lvlJc w:val="left"/>
      <w:pPr>
        <w:ind w:left="7885" w:hanging="360"/>
      </w:pPr>
      <w:rPr>
        <w:rFonts w:ascii="Symbol" w:hAnsi="Symbol" w:cs="Symbol" w:eastAsia="Symbol" w:hint="default"/>
        <w:color w:val="000000"/>
        <w:sz w:val="22"/>
      </w:rPr>
    </w:lvl>
  </w:abstractNum>
  <w:abstractNum w:abstractNumId="5">
    <w:multiLevelType w:val="hybridMultilevel"/>
    <w:lvl w:ilvl="0">
      <w:start w:val="1"/>
      <w:numFmt w:val="upperLetter"/>
      <w:isLgl w:val="false"/>
      <w:suff w:val="tab"/>
      <w:lvlText w:val="%1."/>
      <w:lvlJc w:val="left"/>
      <w:pPr>
        <w:ind w:left="1417" w:hanging="360"/>
      </w:pPr>
    </w:lvl>
    <w:lvl w:ilvl="1">
      <w:start w:val="1"/>
      <w:numFmt w:val="decimal"/>
      <w:isLgl w:val="false"/>
      <w:suff w:val="tab"/>
      <w:lvlText w:val="%2."/>
      <w:lvlJc w:val="right"/>
      <w:pPr>
        <w:ind w:left="2137" w:hanging="360"/>
      </w:pPr>
    </w:lvl>
    <w:lvl w:ilvl="2">
      <w:start w:val="1"/>
      <w:numFmt w:val="decimal"/>
      <w:isLgl w:val="false"/>
      <w:suff w:val="tab"/>
      <w:lvlText w:val="%3."/>
      <w:lvlJc w:val="right"/>
      <w:pPr>
        <w:ind w:left="2857" w:hanging="180"/>
      </w:pPr>
    </w:lvl>
    <w:lvl w:ilvl="3">
      <w:start w:val="1"/>
      <w:numFmt w:val="decimal"/>
      <w:isLgl w:val="false"/>
      <w:suff w:val="tab"/>
      <w:lvlText w:val="%4."/>
      <w:lvlJc w:val="right"/>
      <w:pPr>
        <w:ind w:left="3577" w:hanging="360"/>
      </w:pPr>
    </w:lvl>
    <w:lvl w:ilvl="4">
      <w:start w:val="1"/>
      <w:numFmt w:val="decimal"/>
      <w:isLgl w:val="false"/>
      <w:suff w:val="tab"/>
      <w:lvlText w:val="%5."/>
      <w:lvlJc w:val="right"/>
      <w:pPr>
        <w:ind w:left="4297" w:hanging="360"/>
      </w:pPr>
    </w:lvl>
    <w:lvl w:ilvl="5">
      <w:start w:val="1"/>
      <w:numFmt w:val="decimal"/>
      <w:isLgl w:val="false"/>
      <w:suff w:val="tab"/>
      <w:lvlText w:val="%6."/>
      <w:lvlJc w:val="right"/>
      <w:pPr>
        <w:ind w:left="5017" w:hanging="180"/>
      </w:pPr>
    </w:lvl>
    <w:lvl w:ilvl="6">
      <w:start w:val="1"/>
      <w:numFmt w:val="decimal"/>
      <w:isLgl w:val="false"/>
      <w:suff w:val="tab"/>
      <w:lvlText w:val="%7."/>
      <w:lvlJc w:val="right"/>
      <w:pPr>
        <w:ind w:left="5737" w:hanging="360"/>
      </w:pPr>
    </w:lvl>
    <w:lvl w:ilvl="7">
      <w:start w:val="1"/>
      <w:numFmt w:val="decimal"/>
      <w:isLgl w:val="false"/>
      <w:suff w:val="tab"/>
      <w:lvlText w:val="%8."/>
      <w:lvlJc w:val="right"/>
      <w:pPr>
        <w:ind w:left="6457" w:hanging="360"/>
      </w:pPr>
    </w:lvl>
    <w:lvl w:ilvl="8">
      <w:start w:val="1"/>
      <w:numFmt w:val="decimal"/>
      <w:isLgl w:val="false"/>
      <w:suff w:val="tab"/>
      <w:lvlText w:val="%9."/>
      <w:lvlJc w:val="right"/>
      <w:pPr>
        <w:ind w:left="7177" w:hanging="180"/>
      </w:pPr>
    </w:lvl>
  </w:abstractNum>
  <w:abstractNum w:abstractNumId="6">
    <w:multiLevelType w:val="hybridMultilevel"/>
    <w:lvl w:ilvl="0">
      <w:start w:val="1"/>
      <w:numFmt w:val="bullet"/>
      <w:isLgl w:val="false"/>
      <w:suff w:val="tab"/>
      <w:lvlText w:val="·"/>
      <w:lvlJc w:val="left"/>
      <w:pPr>
        <w:ind w:left="2125" w:hanging="360"/>
      </w:pPr>
      <w:rPr>
        <w:rFonts w:ascii="Symbol" w:hAnsi="Symbol" w:cs="Symbol" w:eastAsia="Symbol" w:hint="default"/>
        <w:color w:val="000000"/>
        <w:sz w:val="22"/>
      </w:rPr>
    </w:lvl>
    <w:lvl w:ilvl="1">
      <w:start w:val="1"/>
      <w:numFmt w:val="bullet"/>
      <w:isLgl w:val="false"/>
      <w:suff w:val="tab"/>
      <w:lvlText w:val="·"/>
      <w:lvlJc w:val="left"/>
      <w:pPr>
        <w:ind w:left="2845" w:hanging="360"/>
      </w:pPr>
      <w:rPr>
        <w:rFonts w:ascii="Symbol" w:hAnsi="Symbol" w:cs="Symbol" w:eastAsia="Symbol" w:hint="default"/>
        <w:color w:val="000000"/>
        <w:sz w:val="22"/>
      </w:rPr>
    </w:lvl>
    <w:lvl w:ilvl="2">
      <w:start w:val="1"/>
      <w:numFmt w:val="bullet"/>
      <w:isLgl w:val="false"/>
      <w:suff w:val="tab"/>
      <w:lvlText w:val="·"/>
      <w:lvlJc w:val="left"/>
      <w:pPr>
        <w:ind w:left="3565" w:hanging="360"/>
      </w:pPr>
      <w:rPr>
        <w:rFonts w:ascii="Symbol" w:hAnsi="Symbol" w:cs="Symbol" w:eastAsia="Symbol" w:hint="default"/>
        <w:color w:val="000000"/>
        <w:sz w:val="22"/>
      </w:rPr>
    </w:lvl>
    <w:lvl w:ilvl="3">
      <w:start w:val="1"/>
      <w:numFmt w:val="bullet"/>
      <w:isLgl w:val="false"/>
      <w:suff w:val="tab"/>
      <w:lvlText w:val="·"/>
      <w:lvlJc w:val="left"/>
      <w:pPr>
        <w:ind w:left="4285" w:hanging="360"/>
      </w:pPr>
      <w:rPr>
        <w:rFonts w:ascii="Symbol" w:hAnsi="Symbol" w:cs="Symbol" w:eastAsia="Symbol" w:hint="default"/>
        <w:color w:val="000000"/>
        <w:sz w:val="22"/>
      </w:rPr>
    </w:lvl>
    <w:lvl w:ilvl="4">
      <w:start w:val="1"/>
      <w:numFmt w:val="bullet"/>
      <w:isLgl w:val="false"/>
      <w:suff w:val="tab"/>
      <w:lvlText w:val="·"/>
      <w:lvlJc w:val="left"/>
      <w:pPr>
        <w:ind w:left="5005" w:hanging="360"/>
      </w:pPr>
      <w:rPr>
        <w:rFonts w:ascii="Symbol" w:hAnsi="Symbol" w:cs="Symbol" w:eastAsia="Symbol" w:hint="default"/>
        <w:color w:val="000000"/>
        <w:sz w:val="22"/>
      </w:rPr>
    </w:lvl>
    <w:lvl w:ilvl="5">
      <w:start w:val="1"/>
      <w:numFmt w:val="bullet"/>
      <w:isLgl w:val="false"/>
      <w:suff w:val="tab"/>
      <w:lvlText w:val="·"/>
      <w:lvlJc w:val="left"/>
      <w:pPr>
        <w:ind w:left="5725" w:hanging="360"/>
      </w:pPr>
      <w:rPr>
        <w:rFonts w:ascii="Symbol" w:hAnsi="Symbol" w:cs="Symbol" w:eastAsia="Symbol" w:hint="default"/>
        <w:color w:val="000000"/>
        <w:sz w:val="22"/>
      </w:rPr>
    </w:lvl>
    <w:lvl w:ilvl="6">
      <w:start w:val="1"/>
      <w:numFmt w:val="bullet"/>
      <w:isLgl w:val="false"/>
      <w:suff w:val="tab"/>
      <w:lvlText w:val="·"/>
      <w:lvlJc w:val="left"/>
      <w:pPr>
        <w:ind w:left="6445" w:hanging="360"/>
      </w:pPr>
      <w:rPr>
        <w:rFonts w:ascii="Symbol" w:hAnsi="Symbol" w:cs="Symbol" w:eastAsia="Symbol" w:hint="default"/>
        <w:color w:val="000000"/>
        <w:sz w:val="22"/>
      </w:rPr>
    </w:lvl>
    <w:lvl w:ilvl="7">
      <w:start w:val="1"/>
      <w:numFmt w:val="bullet"/>
      <w:isLgl w:val="false"/>
      <w:suff w:val="tab"/>
      <w:lvlText w:val="·"/>
      <w:lvlJc w:val="left"/>
      <w:pPr>
        <w:ind w:left="7165" w:hanging="360"/>
      </w:pPr>
      <w:rPr>
        <w:rFonts w:ascii="Symbol" w:hAnsi="Symbol" w:cs="Symbol" w:eastAsia="Symbol" w:hint="default"/>
        <w:color w:val="000000"/>
        <w:sz w:val="22"/>
      </w:rPr>
    </w:lvl>
    <w:lvl w:ilvl="8">
      <w:start w:val="1"/>
      <w:numFmt w:val="bullet"/>
      <w:isLgl w:val="false"/>
      <w:suff w:val="tab"/>
      <w:lvlText w:val="·"/>
      <w:lvlJc w:val="left"/>
      <w:pPr>
        <w:ind w:left="7885" w:hanging="360"/>
      </w:pPr>
      <w:rPr>
        <w:rFonts w:ascii="Symbol" w:hAnsi="Symbol" w:cs="Symbol" w:eastAsia="Symbol" w:hint="default"/>
        <w:color w:val="000000"/>
        <w:sz w:val="22"/>
      </w:rPr>
    </w:lvl>
  </w:abstractNum>
  <w:abstractNum w:abstractNumId="7">
    <w:multiLevelType w:val="hybridMultilevel"/>
    <w:lvl w:ilvl="0">
      <w:start w:val="1"/>
      <w:numFmt w:val="upperLetter"/>
      <w:isLgl w:val="false"/>
      <w:suff w:val="tab"/>
      <w:lvlText w:val="%1."/>
      <w:lvlJc w:val="left"/>
      <w:pPr>
        <w:ind w:left="709" w:hanging="360"/>
      </w:pPr>
    </w:lvl>
    <w:lvl w:ilvl="1">
      <w:start w:val="1"/>
      <w:numFmt w:val="decimal"/>
      <w:isLgl w:val="false"/>
      <w:suff w:val="tab"/>
      <w:lvlText w:val="%2."/>
      <w:lvlJc w:val="right"/>
      <w:pPr>
        <w:ind w:left="1429" w:hanging="360"/>
      </w:pPr>
    </w:lvl>
    <w:lvl w:ilvl="2">
      <w:start w:val="1"/>
      <w:numFmt w:val="decimal"/>
      <w:isLgl w:val="false"/>
      <w:suff w:val="tab"/>
      <w:lvlText w:val="%3."/>
      <w:lvlJc w:val="right"/>
      <w:pPr>
        <w:ind w:left="2149" w:hanging="180"/>
      </w:pPr>
    </w:lvl>
    <w:lvl w:ilvl="3">
      <w:start w:val="1"/>
      <w:numFmt w:val="decimal"/>
      <w:isLgl w:val="false"/>
      <w:suff w:val="tab"/>
      <w:lvlText w:val="%4."/>
      <w:lvlJc w:val="right"/>
      <w:pPr>
        <w:ind w:left="2869" w:hanging="360"/>
      </w:pPr>
    </w:lvl>
    <w:lvl w:ilvl="4">
      <w:start w:val="1"/>
      <w:numFmt w:val="decimal"/>
      <w:isLgl w:val="false"/>
      <w:suff w:val="tab"/>
      <w:lvlText w:val="%5."/>
      <w:lvlJc w:val="right"/>
      <w:pPr>
        <w:ind w:left="3589" w:hanging="360"/>
      </w:pPr>
    </w:lvl>
    <w:lvl w:ilvl="5">
      <w:start w:val="1"/>
      <w:numFmt w:val="decimal"/>
      <w:isLgl w:val="false"/>
      <w:suff w:val="tab"/>
      <w:lvlText w:val="%6."/>
      <w:lvlJc w:val="right"/>
      <w:pPr>
        <w:ind w:left="4309" w:hanging="180"/>
      </w:pPr>
    </w:lvl>
    <w:lvl w:ilvl="6">
      <w:start w:val="1"/>
      <w:numFmt w:val="decimal"/>
      <w:isLgl w:val="false"/>
      <w:suff w:val="tab"/>
      <w:lvlText w:val="%7."/>
      <w:lvlJc w:val="right"/>
      <w:pPr>
        <w:ind w:left="5029" w:hanging="360"/>
      </w:pPr>
    </w:lvl>
    <w:lvl w:ilvl="7">
      <w:start w:val="1"/>
      <w:numFmt w:val="decimal"/>
      <w:isLgl w:val="false"/>
      <w:suff w:val="tab"/>
      <w:lvlText w:val="%8."/>
      <w:lvlJc w:val="right"/>
      <w:pPr>
        <w:ind w:left="5749" w:hanging="360"/>
      </w:pPr>
    </w:lvl>
    <w:lvl w:ilvl="8">
      <w:start w:val="1"/>
      <w:numFmt w:val="decimal"/>
      <w:isLgl w:val="false"/>
      <w:suff w:val="tab"/>
      <w:lvlText w:val="%9."/>
      <w:lvlJc w:val="right"/>
      <w:pPr>
        <w:ind w:left="6469" w:hanging="180"/>
      </w:pPr>
    </w:lvl>
  </w:abstractNum>
  <w:abstractNum w:abstractNumId="8">
    <w:multiLevelType w:val="hybridMultilevel"/>
    <w:lvl w:ilvl="0">
      <w:start w:val="1"/>
      <w:numFmt w:val="bullet"/>
      <w:isLgl w:val="false"/>
      <w:suff w:val="tab"/>
      <w:lvlText w:val="·"/>
      <w:lvlJc w:val="left"/>
      <w:pPr>
        <w:ind w:left="2125" w:hanging="360"/>
      </w:pPr>
      <w:rPr>
        <w:rFonts w:ascii="Symbol" w:hAnsi="Symbol" w:cs="Symbol" w:eastAsia="Symbol" w:hint="default"/>
        <w:color w:val="000000"/>
        <w:sz w:val="22"/>
      </w:rPr>
    </w:lvl>
    <w:lvl w:ilvl="1">
      <w:start w:val="1"/>
      <w:numFmt w:val="bullet"/>
      <w:isLgl w:val="false"/>
      <w:suff w:val="tab"/>
      <w:lvlText w:val="·"/>
      <w:lvlJc w:val="left"/>
      <w:pPr>
        <w:ind w:left="2845" w:hanging="360"/>
      </w:pPr>
      <w:rPr>
        <w:rFonts w:ascii="Symbol" w:hAnsi="Symbol" w:cs="Symbol" w:eastAsia="Symbol" w:hint="default"/>
        <w:color w:val="000000"/>
        <w:sz w:val="22"/>
      </w:rPr>
    </w:lvl>
    <w:lvl w:ilvl="2">
      <w:start w:val="1"/>
      <w:numFmt w:val="bullet"/>
      <w:isLgl w:val="false"/>
      <w:suff w:val="tab"/>
      <w:lvlText w:val="·"/>
      <w:lvlJc w:val="left"/>
      <w:pPr>
        <w:ind w:left="3565" w:hanging="360"/>
      </w:pPr>
      <w:rPr>
        <w:rFonts w:ascii="Symbol" w:hAnsi="Symbol" w:cs="Symbol" w:eastAsia="Symbol" w:hint="default"/>
        <w:color w:val="000000"/>
        <w:sz w:val="22"/>
      </w:rPr>
    </w:lvl>
    <w:lvl w:ilvl="3">
      <w:start w:val="1"/>
      <w:numFmt w:val="bullet"/>
      <w:isLgl w:val="false"/>
      <w:suff w:val="tab"/>
      <w:lvlText w:val="·"/>
      <w:lvlJc w:val="left"/>
      <w:pPr>
        <w:ind w:left="4285" w:hanging="360"/>
      </w:pPr>
      <w:rPr>
        <w:rFonts w:ascii="Symbol" w:hAnsi="Symbol" w:cs="Symbol" w:eastAsia="Symbol" w:hint="default"/>
        <w:color w:val="000000"/>
        <w:sz w:val="22"/>
      </w:rPr>
    </w:lvl>
    <w:lvl w:ilvl="4">
      <w:start w:val="1"/>
      <w:numFmt w:val="bullet"/>
      <w:isLgl w:val="false"/>
      <w:suff w:val="tab"/>
      <w:lvlText w:val="·"/>
      <w:lvlJc w:val="left"/>
      <w:pPr>
        <w:ind w:left="5005" w:hanging="360"/>
      </w:pPr>
      <w:rPr>
        <w:rFonts w:ascii="Symbol" w:hAnsi="Symbol" w:cs="Symbol" w:eastAsia="Symbol" w:hint="default"/>
        <w:color w:val="000000"/>
        <w:sz w:val="22"/>
      </w:rPr>
    </w:lvl>
    <w:lvl w:ilvl="5">
      <w:start w:val="1"/>
      <w:numFmt w:val="bullet"/>
      <w:isLgl w:val="false"/>
      <w:suff w:val="tab"/>
      <w:lvlText w:val="·"/>
      <w:lvlJc w:val="left"/>
      <w:pPr>
        <w:ind w:left="5725" w:hanging="360"/>
      </w:pPr>
      <w:rPr>
        <w:rFonts w:ascii="Symbol" w:hAnsi="Symbol" w:cs="Symbol" w:eastAsia="Symbol" w:hint="default"/>
        <w:color w:val="000000"/>
        <w:sz w:val="22"/>
      </w:rPr>
    </w:lvl>
    <w:lvl w:ilvl="6">
      <w:start w:val="1"/>
      <w:numFmt w:val="bullet"/>
      <w:isLgl w:val="false"/>
      <w:suff w:val="tab"/>
      <w:lvlText w:val="·"/>
      <w:lvlJc w:val="left"/>
      <w:pPr>
        <w:ind w:left="6445" w:hanging="360"/>
      </w:pPr>
      <w:rPr>
        <w:rFonts w:ascii="Symbol" w:hAnsi="Symbol" w:cs="Symbol" w:eastAsia="Symbol" w:hint="default"/>
        <w:color w:val="000000"/>
        <w:sz w:val="22"/>
      </w:rPr>
    </w:lvl>
    <w:lvl w:ilvl="7">
      <w:start w:val="1"/>
      <w:numFmt w:val="bullet"/>
      <w:isLgl w:val="false"/>
      <w:suff w:val="tab"/>
      <w:lvlText w:val="·"/>
      <w:lvlJc w:val="left"/>
      <w:pPr>
        <w:ind w:left="7165" w:hanging="360"/>
      </w:pPr>
      <w:rPr>
        <w:rFonts w:ascii="Symbol" w:hAnsi="Symbol" w:cs="Symbol" w:eastAsia="Symbol" w:hint="default"/>
        <w:color w:val="000000"/>
        <w:sz w:val="22"/>
      </w:rPr>
    </w:lvl>
    <w:lvl w:ilvl="8">
      <w:start w:val="1"/>
      <w:numFmt w:val="bullet"/>
      <w:isLgl w:val="false"/>
      <w:suff w:val="tab"/>
      <w:lvlText w:val="·"/>
      <w:lvlJc w:val="left"/>
      <w:pPr>
        <w:ind w:left="7885" w:hanging="360"/>
      </w:pPr>
      <w:rPr>
        <w:rFonts w:ascii="Symbol" w:hAnsi="Symbol" w:cs="Symbol" w:eastAsia="Symbol" w:hint="default"/>
        <w:color w:val="000000"/>
        <w:sz w:val="22"/>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0">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3">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4">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5">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6">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2"/>
      </w:rPr>
    </w:lvl>
    <w:lvl w:ilvl="1">
      <w:start w:val="1"/>
      <w:numFmt w:val="bullet"/>
      <w:isLgl w:val="false"/>
      <w:suff w:val="tab"/>
      <w:lvlText w:val="·"/>
      <w:lvlJc w:val="left"/>
      <w:pPr>
        <w:ind w:left="1429" w:hanging="360"/>
      </w:pPr>
      <w:rPr>
        <w:rFonts w:ascii="Symbol" w:hAnsi="Symbol" w:cs="Symbol" w:eastAsia="Symbol" w:hint="default"/>
        <w:color w:val="000000"/>
        <w:sz w:val="22"/>
      </w:rPr>
    </w:lvl>
    <w:lvl w:ilvl="2">
      <w:start w:val="1"/>
      <w:numFmt w:val="bullet"/>
      <w:isLgl w:val="false"/>
      <w:suff w:val="tab"/>
      <w:lvlText w:val="·"/>
      <w:lvlJc w:val="left"/>
      <w:pPr>
        <w:ind w:left="2149" w:hanging="360"/>
      </w:pPr>
      <w:rPr>
        <w:rFonts w:ascii="Symbol" w:hAnsi="Symbol" w:cs="Symbol" w:eastAsia="Symbol" w:hint="default"/>
        <w:color w:val="000000"/>
        <w:sz w:val="22"/>
      </w:rPr>
    </w:lvl>
    <w:lvl w:ilvl="3">
      <w:start w:val="1"/>
      <w:numFmt w:val="bullet"/>
      <w:isLgl w:val="false"/>
      <w:suff w:val="tab"/>
      <w:lvlText w:val="·"/>
      <w:lvlJc w:val="left"/>
      <w:pPr>
        <w:ind w:left="2869" w:hanging="360"/>
      </w:pPr>
      <w:rPr>
        <w:rFonts w:ascii="Symbol" w:hAnsi="Symbol" w:cs="Symbol" w:eastAsia="Symbol" w:hint="default"/>
        <w:color w:val="000000"/>
        <w:sz w:val="22"/>
      </w:rPr>
    </w:lvl>
    <w:lvl w:ilvl="4">
      <w:start w:val="1"/>
      <w:numFmt w:val="bullet"/>
      <w:isLgl w:val="false"/>
      <w:suff w:val="tab"/>
      <w:lvlText w:val="·"/>
      <w:lvlJc w:val="left"/>
      <w:pPr>
        <w:ind w:left="3589" w:hanging="360"/>
      </w:pPr>
      <w:rPr>
        <w:rFonts w:ascii="Symbol" w:hAnsi="Symbol" w:cs="Symbol" w:eastAsia="Symbol" w:hint="default"/>
        <w:color w:val="000000"/>
        <w:sz w:val="22"/>
      </w:rPr>
    </w:lvl>
    <w:lvl w:ilvl="5">
      <w:start w:val="1"/>
      <w:numFmt w:val="bullet"/>
      <w:isLgl w:val="false"/>
      <w:suff w:val="tab"/>
      <w:lvlText w:val="·"/>
      <w:lvlJc w:val="left"/>
      <w:pPr>
        <w:ind w:left="4309" w:hanging="360"/>
      </w:pPr>
      <w:rPr>
        <w:rFonts w:ascii="Symbol" w:hAnsi="Symbol" w:cs="Symbol" w:eastAsia="Symbol" w:hint="default"/>
        <w:color w:val="000000"/>
        <w:sz w:val="22"/>
      </w:rPr>
    </w:lvl>
    <w:lvl w:ilvl="6">
      <w:start w:val="1"/>
      <w:numFmt w:val="bullet"/>
      <w:isLgl w:val="false"/>
      <w:suff w:val="tab"/>
      <w:lvlText w:val="·"/>
      <w:lvlJc w:val="left"/>
      <w:pPr>
        <w:ind w:left="5029" w:hanging="360"/>
      </w:pPr>
      <w:rPr>
        <w:rFonts w:ascii="Symbol" w:hAnsi="Symbol" w:cs="Symbol" w:eastAsia="Symbol" w:hint="default"/>
        <w:color w:val="000000"/>
        <w:sz w:val="22"/>
      </w:rPr>
    </w:lvl>
    <w:lvl w:ilvl="7">
      <w:start w:val="1"/>
      <w:numFmt w:val="bullet"/>
      <w:isLgl w:val="false"/>
      <w:suff w:val="tab"/>
      <w:lvlText w:val="·"/>
      <w:lvlJc w:val="left"/>
      <w:pPr>
        <w:ind w:left="5749" w:hanging="360"/>
      </w:pPr>
      <w:rPr>
        <w:rFonts w:ascii="Symbol" w:hAnsi="Symbol" w:cs="Symbol" w:eastAsia="Symbol" w:hint="default"/>
        <w:color w:val="000000"/>
        <w:sz w:val="22"/>
      </w:rPr>
    </w:lvl>
    <w:lvl w:ilvl="8">
      <w:start w:val="1"/>
      <w:numFmt w:val="bullet"/>
      <w:isLgl w:val="false"/>
      <w:suff w:val="tab"/>
      <w:lvlText w:val="·"/>
      <w:lvlJc w:val="left"/>
      <w:pPr>
        <w:ind w:left="6469" w:hanging="360"/>
      </w:pPr>
      <w:rPr>
        <w:rFonts w:ascii="Symbol" w:hAnsi="Symbol" w:cs="Symbol" w:eastAsia="Symbol" w:hint="default"/>
        <w:color w:val="000000"/>
        <w:sz w:val="22"/>
      </w:rPr>
    </w:lvl>
  </w:abstractNum>
  <w:abstractNum w:abstractNumId="17">
    <w:multiLevelType w:val="hybridMultilevel"/>
    <w:lvl w:ilvl="0">
      <w:start w:val="1"/>
      <w:numFmt w:val="bullet"/>
      <w:isLgl w:val="false"/>
      <w:suff w:val="tab"/>
      <w:lvlText w:val="·"/>
      <w:lvlJc w:val="left"/>
      <w:pPr>
        <w:ind w:left="2125" w:hanging="360"/>
      </w:pPr>
      <w:rPr>
        <w:rFonts w:ascii="Symbol" w:hAnsi="Symbol" w:cs="Symbol" w:eastAsia="Symbol" w:hint="default"/>
        <w:color w:val="000000"/>
        <w:sz w:val="22"/>
      </w:rPr>
    </w:lvl>
    <w:lvl w:ilvl="1">
      <w:start w:val="1"/>
      <w:numFmt w:val="bullet"/>
      <w:isLgl w:val="false"/>
      <w:suff w:val="tab"/>
      <w:lvlText w:val="·"/>
      <w:lvlJc w:val="left"/>
      <w:pPr>
        <w:ind w:left="2845" w:hanging="360"/>
      </w:pPr>
      <w:rPr>
        <w:rFonts w:ascii="Symbol" w:hAnsi="Symbol" w:cs="Symbol" w:eastAsia="Symbol" w:hint="default"/>
        <w:color w:val="000000"/>
        <w:sz w:val="22"/>
      </w:rPr>
    </w:lvl>
    <w:lvl w:ilvl="2">
      <w:start w:val="1"/>
      <w:numFmt w:val="bullet"/>
      <w:isLgl w:val="false"/>
      <w:suff w:val="tab"/>
      <w:lvlText w:val="·"/>
      <w:lvlJc w:val="left"/>
      <w:pPr>
        <w:ind w:left="3565" w:hanging="360"/>
      </w:pPr>
      <w:rPr>
        <w:rFonts w:ascii="Symbol" w:hAnsi="Symbol" w:cs="Symbol" w:eastAsia="Symbol" w:hint="default"/>
        <w:color w:val="000000"/>
        <w:sz w:val="22"/>
      </w:rPr>
    </w:lvl>
    <w:lvl w:ilvl="3">
      <w:start w:val="1"/>
      <w:numFmt w:val="bullet"/>
      <w:isLgl w:val="false"/>
      <w:suff w:val="tab"/>
      <w:lvlText w:val="·"/>
      <w:lvlJc w:val="left"/>
      <w:pPr>
        <w:ind w:left="4285" w:hanging="360"/>
      </w:pPr>
      <w:rPr>
        <w:rFonts w:ascii="Symbol" w:hAnsi="Symbol" w:cs="Symbol" w:eastAsia="Symbol" w:hint="default"/>
        <w:color w:val="000000"/>
        <w:sz w:val="22"/>
      </w:rPr>
    </w:lvl>
    <w:lvl w:ilvl="4">
      <w:start w:val="1"/>
      <w:numFmt w:val="bullet"/>
      <w:isLgl w:val="false"/>
      <w:suff w:val="tab"/>
      <w:lvlText w:val="·"/>
      <w:lvlJc w:val="left"/>
      <w:pPr>
        <w:ind w:left="5005" w:hanging="360"/>
      </w:pPr>
      <w:rPr>
        <w:rFonts w:ascii="Symbol" w:hAnsi="Symbol" w:cs="Symbol" w:eastAsia="Symbol" w:hint="default"/>
        <w:color w:val="000000"/>
        <w:sz w:val="22"/>
      </w:rPr>
    </w:lvl>
    <w:lvl w:ilvl="5">
      <w:start w:val="1"/>
      <w:numFmt w:val="bullet"/>
      <w:isLgl w:val="false"/>
      <w:suff w:val="tab"/>
      <w:lvlText w:val="·"/>
      <w:lvlJc w:val="left"/>
      <w:pPr>
        <w:ind w:left="5725" w:hanging="360"/>
      </w:pPr>
      <w:rPr>
        <w:rFonts w:ascii="Symbol" w:hAnsi="Symbol" w:cs="Symbol" w:eastAsia="Symbol" w:hint="default"/>
        <w:color w:val="000000"/>
        <w:sz w:val="22"/>
      </w:rPr>
    </w:lvl>
    <w:lvl w:ilvl="6">
      <w:start w:val="1"/>
      <w:numFmt w:val="bullet"/>
      <w:isLgl w:val="false"/>
      <w:suff w:val="tab"/>
      <w:lvlText w:val="·"/>
      <w:lvlJc w:val="left"/>
      <w:pPr>
        <w:ind w:left="6445" w:hanging="360"/>
      </w:pPr>
      <w:rPr>
        <w:rFonts w:ascii="Symbol" w:hAnsi="Symbol" w:cs="Symbol" w:eastAsia="Symbol" w:hint="default"/>
        <w:color w:val="000000"/>
        <w:sz w:val="22"/>
      </w:rPr>
    </w:lvl>
    <w:lvl w:ilvl="7">
      <w:start w:val="1"/>
      <w:numFmt w:val="bullet"/>
      <w:isLgl w:val="false"/>
      <w:suff w:val="tab"/>
      <w:lvlText w:val="·"/>
      <w:lvlJc w:val="left"/>
      <w:pPr>
        <w:ind w:left="7165" w:hanging="360"/>
      </w:pPr>
      <w:rPr>
        <w:rFonts w:ascii="Symbol" w:hAnsi="Symbol" w:cs="Symbol" w:eastAsia="Symbol" w:hint="default"/>
        <w:color w:val="000000"/>
        <w:sz w:val="22"/>
      </w:rPr>
    </w:lvl>
    <w:lvl w:ilvl="8">
      <w:start w:val="1"/>
      <w:numFmt w:val="bullet"/>
      <w:isLgl w:val="false"/>
      <w:suff w:val="tab"/>
      <w:lvlText w:val="·"/>
      <w:lvlJc w:val="left"/>
      <w:pPr>
        <w:ind w:left="7885" w:hanging="360"/>
      </w:pPr>
      <w:rPr>
        <w:rFonts w:ascii="Symbol" w:hAnsi="Symbol" w:cs="Symbol" w:eastAsia="Symbol" w:hint="default"/>
        <w:color w:val="000000"/>
        <w:sz w:val="22"/>
      </w:rPr>
    </w:lvl>
  </w:abstractNum>
  <w:abstractNum w:abstractNumId="18">
    <w:multiLevelType w:val="hybridMultilevel"/>
    <w:lvl w:ilvl="0">
      <w:start w:val="1"/>
      <w:numFmt w:val="bullet"/>
      <w:isLgl w:val="false"/>
      <w:suff w:val="tab"/>
      <w:lvlText w:val="·"/>
      <w:lvlJc w:val="left"/>
      <w:pPr>
        <w:ind w:left="2125" w:hanging="360"/>
      </w:pPr>
      <w:rPr>
        <w:rFonts w:ascii="Symbol" w:hAnsi="Symbol" w:cs="Symbol" w:eastAsia="Symbol" w:hint="default"/>
        <w:color w:val="000000"/>
        <w:sz w:val="22"/>
      </w:rPr>
    </w:lvl>
    <w:lvl w:ilvl="1">
      <w:start w:val="1"/>
      <w:numFmt w:val="bullet"/>
      <w:isLgl w:val="false"/>
      <w:suff w:val="tab"/>
      <w:lvlText w:val="·"/>
      <w:lvlJc w:val="left"/>
      <w:pPr>
        <w:ind w:left="2845" w:hanging="360"/>
      </w:pPr>
      <w:rPr>
        <w:rFonts w:ascii="Symbol" w:hAnsi="Symbol" w:cs="Symbol" w:eastAsia="Symbol" w:hint="default"/>
        <w:color w:val="000000"/>
        <w:sz w:val="22"/>
      </w:rPr>
    </w:lvl>
    <w:lvl w:ilvl="2">
      <w:start w:val="1"/>
      <w:numFmt w:val="bullet"/>
      <w:isLgl w:val="false"/>
      <w:suff w:val="tab"/>
      <w:lvlText w:val="·"/>
      <w:lvlJc w:val="left"/>
      <w:pPr>
        <w:ind w:left="3565" w:hanging="360"/>
      </w:pPr>
      <w:rPr>
        <w:rFonts w:ascii="Symbol" w:hAnsi="Symbol" w:cs="Symbol" w:eastAsia="Symbol" w:hint="default"/>
        <w:color w:val="000000"/>
        <w:sz w:val="22"/>
      </w:rPr>
    </w:lvl>
    <w:lvl w:ilvl="3">
      <w:start w:val="1"/>
      <w:numFmt w:val="bullet"/>
      <w:isLgl w:val="false"/>
      <w:suff w:val="tab"/>
      <w:lvlText w:val="·"/>
      <w:lvlJc w:val="left"/>
      <w:pPr>
        <w:ind w:left="4285" w:hanging="360"/>
      </w:pPr>
      <w:rPr>
        <w:rFonts w:ascii="Symbol" w:hAnsi="Symbol" w:cs="Symbol" w:eastAsia="Symbol" w:hint="default"/>
        <w:color w:val="000000"/>
        <w:sz w:val="22"/>
      </w:rPr>
    </w:lvl>
    <w:lvl w:ilvl="4">
      <w:start w:val="1"/>
      <w:numFmt w:val="bullet"/>
      <w:isLgl w:val="false"/>
      <w:suff w:val="tab"/>
      <w:lvlText w:val="·"/>
      <w:lvlJc w:val="left"/>
      <w:pPr>
        <w:ind w:left="5005" w:hanging="360"/>
      </w:pPr>
      <w:rPr>
        <w:rFonts w:ascii="Symbol" w:hAnsi="Symbol" w:cs="Symbol" w:eastAsia="Symbol" w:hint="default"/>
        <w:color w:val="000000"/>
        <w:sz w:val="22"/>
      </w:rPr>
    </w:lvl>
    <w:lvl w:ilvl="5">
      <w:start w:val="1"/>
      <w:numFmt w:val="bullet"/>
      <w:isLgl w:val="false"/>
      <w:suff w:val="tab"/>
      <w:lvlText w:val="·"/>
      <w:lvlJc w:val="left"/>
      <w:pPr>
        <w:ind w:left="5725" w:hanging="360"/>
      </w:pPr>
      <w:rPr>
        <w:rFonts w:ascii="Symbol" w:hAnsi="Symbol" w:cs="Symbol" w:eastAsia="Symbol" w:hint="default"/>
        <w:color w:val="000000"/>
        <w:sz w:val="22"/>
      </w:rPr>
    </w:lvl>
    <w:lvl w:ilvl="6">
      <w:start w:val="1"/>
      <w:numFmt w:val="bullet"/>
      <w:isLgl w:val="false"/>
      <w:suff w:val="tab"/>
      <w:lvlText w:val="·"/>
      <w:lvlJc w:val="left"/>
      <w:pPr>
        <w:ind w:left="6445" w:hanging="360"/>
      </w:pPr>
      <w:rPr>
        <w:rFonts w:ascii="Symbol" w:hAnsi="Symbol" w:cs="Symbol" w:eastAsia="Symbol" w:hint="default"/>
        <w:color w:val="000000"/>
        <w:sz w:val="22"/>
      </w:rPr>
    </w:lvl>
    <w:lvl w:ilvl="7">
      <w:start w:val="1"/>
      <w:numFmt w:val="bullet"/>
      <w:isLgl w:val="false"/>
      <w:suff w:val="tab"/>
      <w:lvlText w:val="·"/>
      <w:lvlJc w:val="left"/>
      <w:pPr>
        <w:ind w:left="7165" w:hanging="360"/>
      </w:pPr>
      <w:rPr>
        <w:rFonts w:ascii="Symbol" w:hAnsi="Symbol" w:cs="Symbol" w:eastAsia="Symbol" w:hint="default"/>
        <w:color w:val="000000"/>
        <w:sz w:val="22"/>
      </w:rPr>
    </w:lvl>
    <w:lvl w:ilvl="8">
      <w:start w:val="1"/>
      <w:numFmt w:val="bullet"/>
      <w:isLgl w:val="false"/>
      <w:suff w:val="tab"/>
      <w:lvlText w:val="·"/>
      <w:lvlJc w:val="left"/>
      <w:pPr>
        <w:ind w:left="7885" w:hanging="360"/>
      </w:pPr>
      <w:rPr>
        <w:rFonts w:ascii="Symbol" w:hAnsi="Symbol" w:cs="Symbol" w:eastAsia="Symbol" w:hint="default"/>
        <w:color w:val="000000"/>
        <w:sz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2">
    <w:name w:val="Heading 1"/>
    <w:basedOn w:val="848"/>
    <w:next w:val="848"/>
    <w:link w:val="673"/>
    <w:uiPriority w:val="9"/>
    <w:qFormat/>
    <w:pPr>
      <w:keepLines/>
      <w:keepNext/>
      <w:spacing w:before="480" w:after="200"/>
      <w:outlineLvl w:val="0"/>
    </w:pPr>
    <w:rPr>
      <w:rFonts w:ascii="Arial" w:hAnsi="Arial" w:cs="Arial" w:eastAsia="Arial"/>
      <w:sz w:val="40"/>
      <w:szCs w:val="40"/>
    </w:rPr>
  </w:style>
  <w:style w:type="character" w:styleId="673">
    <w:name w:val="Heading 1 Char"/>
    <w:link w:val="672"/>
    <w:uiPriority w:val="9"/>
    <w:rPr>
      <w:rFonts w:ascii="Arial" w:hAnsi="Arial" w:cs="Arial" w:eastAsia="Arial"/>
      <w:sz w:val="40"/>
      <w:szCs w:val="40"/>
    </w:rPr>
  </w:style>
  <w:style w:type="paragraph" w:styleId="674">
    <w:name w:val="Heading 2"/>
    <w:basedOn w:val="848"/>
    <w:next w:val="848"/>
    <w:link w:val="675"/>
    <w:uiPriority w:val="9"/>
    <w:unhideWhenUsed/>
    <w:qFormat/>
    <w:pPr>
      <w:keepLines/>
      <w:keepNext/>
      <w:spacing w:before="360" w:after="200"/>
      <w:outlineLvl w:val="1"/>
    </w:pPr>
    <w:rPr>
      <w:rFonts w:ascii="Arial" w:hAnsi="Arial" w:cs="Arial" w:eastAsia="Arial"/>
      <w:sz w:val="34"/>
    </w:rPr>
  </w:style>
  <w:style w:type="character" w:styleId="675">
    <w:name w:val="Heading 2 Char"/>
    <w:link w:val="674"/>
    <w:uiPriority w:val="9"/>
    <w:rPr>
      <w:rFonts w:ascii="Arial" w:hAnsi="Arial" w:cs="Arial" w:eastAsia="Arial"/>
      <w:sz w:val="34"/>
    </w:rPr>
  </w:style>
  <w:style w:type="paragraph" w:styleId="676">
    <w:name w:val="Heading 3"/>
    <w:basedOn w:val="848"/>
    <w:next w:val="848"/>
    <w:link w:val="677"/>
    <w:uiPriority w:val="9"/>
    <w:unhideWhenUsed/>
    <w:qFormat/>
    <w:pPr>
      <w:keepLines/>
      <w:keepNext/>
      <w:spacing w:before="320" w:after="200"/>
      <w:outlineLvl w:val="2"/>
    </w:pPr>
    <w:rPr>
      <w:rFonts w:ascii="Arial" w:hAnsi="Arial" w:cs="Arial" w:eastAsia="Arial"/>
      <w:sz w:val="30"/>
      <w:szCs w:val="30"/>
    </w:rPr>
  </w:style>
  <w:style w:type="character" w:styleId="677">
    <w:name w:val="Heading 3 Char"/>
    <w:link w:val="676"/>
    <w:uiPriority w:val="9"/>
    <w:rPr>
      <w:rFonts w:ascii="Arial" w:hAnsi="Arial" w:cs="Arial" w:eastAsia="Arial"/>
      <w:sz w:val="30"/>
      <w:szCs w:val="30"/>
    </w:rPr>
  </w:style>
  <w:style w:type="paragraph" w:styleId="678">
    <w:name w:val="Heading 4"/>
    <w:basedOn w:val="848"/>
    <w:next w:val="848"/>
    <w:link w:val="679"/>
    <w:uiPriority w:val="9"/>
    <w:unhideWhenUsed/>
    <w:qFormat/>
    <w:pPr>
      <w:keepLines/>
      <w:keepNext/>
      <w:spacing w:before="320" w:after="200"/>
      <w:outlineLvl w:val="3"/>
    </w:pPr>
    <w:rPr>
      <w:rFonts w:ascii="Arial" w:hAnsi="Arial" w:cs="Arial" w:eastAsia="Arial"/>
      <w:b/>
      <w:bCs/>
      <w:sz w:val="26"/>
      <w:szCs w:val="26"/>
    </w:rPr>
  </w:style>
  <w:style w:type="character" w:styleId="679">
    <w:name w:val="Heading 4 Char"/>
    <w:link w:val="678"/>
    <w:uiPriority w:val="9"/>
    <w:rPr>
      <w:rFonts w:ascii="Arial" w:hAnsi="Arial" w:cs="Arial" w:eastAsia="Arial"/>
      <w:b/>
      <w:bCs/>
      <w:sz w:val="26"/>
      <w:szCs w:val="26"/>
    </w:rPr>
  </w:style>
  <w:style w:type="paragraph" w:styleId="680">
    <w:name w:val="Heading 5"/>
    <w:basedOn w:val="848"/>
    <w:next w:val="848"/>
    <w:link w:val="681"/>
    <w:uiPriority w:val="9"/>
    <w:unhideWhenUsed/>
    <w:qFormat/>
    <w:pPr>
      <w:keepLines/>
      <w:keepNext/>
      <w:spacing w:before="320" w:after="200"/>
      <w:outlineLvl w:val="4"/>
    </w:pPr>
    <w:rPr>
      <w:rFonts w:ascii="Arial" w:hAnsi="Arial" w:cs="Arial" w:eastAsia="Arial"/>
      <w:b/>
      <w:bCs/>
      <w:sz w:val="24"/>
      <w:szCs w:val="24"/>
    </w:rPr>
  </w:style>
  <w:style w:type="character" w:styleId="681">
    <w:name w:val="Heading 5 Char"/>
    <w:link w:val="680"/>
    <w:uiPriority w:val="9"/>
    <w:rPr>
      <w:rFonts w:ascii="Arial" w:hAnsi="Arial" w:cs="Arial" w:eastAsia="Arial"/>
      <w:b/>
      <w:bCs/>
      <w:sz w:val="24"/>
      <w:szCs w:val="24"/>
    </w:rPr>
  </w:style>
  <w:style w:type="paragraph" w:styleId="682">
    <w:name w:val="Heading 6"/>
    <w:basedOn w:val="848"/>
    <w:next w:val="848"/>
    <w:link w:val="683"/>
    <w:uiPriority w:val="9"/>
    <w:unhideWhenUsed/>
    <w:qFormat/>
    <w:pPr>
      <w:keepLines/>
      <w:keepNext/>
      <w:spacing w:before="320" w:after="200"/>
      <w:outlineLvl w:val="5"/>
    </w:pPr>
    <w:rPr>
      <w:rFonts w:ascii="Arial" w:hAnsi="Arial" w:cs="Arial" w:eastAsia="Arial"/>
      <w:b/>
      <w:bCs/>
      <w:sz w:val="22"/>
      <w:szCs w:val="22"/>
    </w:rPr>
  </w:style>
  <w:style w:type="character" w:styleId="683">
    <w:name w:val="Heading 6 Char"/>
    <w:link w:val="682"/>
    <w:uiPriority w:val="9"/>
    <w:rPr>
      <w:rFonts w:ascii="Arial" w:hAnsi="Arial" w:cs="Arial" w:eastAsia="Arial"/>
      <w:b/>
      <w:bCs/>
      <w:sz w:val="22"/>
      <w:szCs w:val="22"/>
    </w:rPr>
  </w:style>
  <w:style w:type="paragraph" w:styleId="684">
    <w:name w:val="Heading 7"/>
    <w:basedOn w:val="848"/>
    <w:next w:val="848"/>
    <w:link w:val="685"/>
    <w:uiPriority w:val="9"/>
    <w:unhideWhenUsed/>
    <w:qFormat/>
    <w:pPr>
      <w:keepLines/>
      <w:keepNext/>
      <w:spacing w:before="320" w:after="200"/>
      <w:outlineLvl w:val="6"/>
    </w:pPr>
    <w:rPr>
      <w:rFonts w:ascii="Arial" w:hAnsi="Arial" w:cs="Arial" w:eastAsia="Arial"/>
      <w:b/>
      <w:bCs/>
      <w:i/>
      <w:iCs/>
      <w:sz w:val="22"/>
      <w:szCs w:val="22"/>
    </w:rPr>
  </w:style>
  <w:style w:type="character" w:styleId="685">
    <w:name w:val="Heading 7 Char"/>
    <w:link w:val="684"/>
    <w:uiPriority w:val="9"/>
    <w:rPr>
      <w:rFonts w:ascii="Arial" w:hAnsi="Arial" w:cs="Arial" w:eastAsia="Arial"/>
      <w:b/>
      <w:bCs/>
      <w:i/>
      <w:iCs/>
      <w:sz w:val="22"/>
      <w:szCs w:val="22"/>
    </w:rPr>
  </w:style>
  <w:style w:type="paragraph" w:styleId="686">
    <w:name w:val="Heading 8"/>
    <w:basedOn w:val="848"/>
    <w:next w:val="848"/>
    <w:link w:val="687"/>
    <w:uiPriority w:val="9"/>
    <w:unhideWhenUsed/>
    <w:qFormat/>
    <w:pPr>
      <w:keepLines/>
      <w:keepNext/>
      <w:spacing w:before="320" w:after="200"/>
      <w:outlineLvl w:val="7"/>
    </w:pPr>
    <w:rPr>
      <w:rFonts w:ascii="Arial" w:hAnsi="Arial" w:cs="Arial" w:eastAsia="Arial"/>
      <w:i/>
      <w:iCs/>
      <w:sz w:val="22"/>
      <w:szCs w:val="22"/>
    </w:rPr>
  </w:style>
  <w:style w:type="character" w:styleId="687">
    <w:name w:val="Heading 8 Char"/>
    <w:link w:val="686"/>
    <w:uiPriority w:val="9"/>
    <w:rPr>
      <w:rFonts w:ascii="Arial" w:hAnsi="Arial" w:cs="Arial" w:eastAsia="Arial"/>
      <w:i/>
      <w:iCs/>
      <w:sz w:val="22"/>
      <w:szCs w:val="22"/>
    </w:rPr>
  </w:style>
  <w:style w:type="paragraph" w:styleId="688">
    <w:name w:val="Heading 9"/>
    <w:basedOn w:val="848"/>
    <w:next w:val="848"/>
    <w:link w:val="689"/>
    <w:uiPriority w:val="9"/>
    <w:unhideWhenUsed/>
    <w:qFormat/>
    <w:pPr>
      <w:keepLines/>
      <w:keepNext/>
      <w:spacing w:before="320" w:after="200"/>
      <w:outlineLvl w:val="8"/>
    </w:pPr>
    <w:rPr>
      <w:rFonts w:ascii="Arial" w:hAnsi="Arial" w:cs="Arial" w:eastAsia="Arial"/>
      <w:i/>
      <w:iCs/>
      <w:sz w:val="21"/>
      <w:szCs w:val="21"/>
    </w:rPr>
  </w:style>
  <w:style w:type="character" w:styleId="689">
    <w:name w:val="Heading 9 Char"/>
    <w:link w:val="688"/>
    <w:uiPriority w:val="9"/>
    <w:rPr>
      <w:rFonts w:ascii="Arial" w:hAnsi="Arial" w:cs="Arial" w:eastAsia="Arial"/>
      <w:i/>
      <w:iCs/>
      <w:sz w:val="21"/>
      <w:szCs w:val="21"/>
    </w:rPr>
  </w:style>
  <w:style w:type="paragraph" w:styleId="690">
    <w:name w:val="Title"/>
    <w:basedOn w:val="848"/>
    <w:next w:val="848"/>
    <w:link w:val="691"/>
    <w:uiPriority w:val="10"/>
    <w:qFormat/>
    <w:pPr>
      <w:contextualSpacing/>
      <w:spacing w:before="300" w:after="200"/>
    </w:pPr>
    <w:rPr>
      <w:sz w:val="48"/>
      <w:szCs w:val="48"/>
    </w:rPr>
  </w:style>
  <w:style w:type="character" w:styleId="691">
    <w:name w:val="Title Char"/>
    <w:link w:val="690"/>
    <w:uiPriority w:val="10"/>
    <w:rPr>
      <w:sz w:val="48"/>
      <w:szCs w:val="48"/>
    </w:rPr>
  </w:style>
  <w:style w:type="paragraph" w:styleId="692">
    <w:name w:val="Subtitle"/>
    <w:basedOn w:val="848"/>
    <w:next w:val="848"/>
    <w:link w:val="693"/>
    <w:uiPriority w:val="11"/>
    <w:qFormat/>
    <w:pPr>
      <w:spacing w:before="200" w:after="200"/>
    </w:pPr>
    <w:rPr>
      <w:sz w:val="24"/>
      <w:szCs w:val="24"/>
    </w:rPr>
  </w:style>
  <w:style w:type="character" w:styleId="693">
    <w:name w:val="Subtitle Char"/>
    <w:link w:val="692"/>
    <w:uiPriority w:val="11"/>
    <w:rPr>
      <w:sz w:val="24"/>
      <w:szCs w:val="24"/>
    </w:rPr>
  </w:style>
  <w:style w:type="paragraph" w:styleId="694">
    <w:name w:val="Quote"/>
    <w:basedOn w:val="848"/>
    <w:next w:val="848"/>
    <w:link w:val="695"/>
    <w:uiPriority w:val="29"/>
    <w:qFormat/>
    <w:pPr>
      <w:ind w:left="720" w:right="720"/>
    </w:pPr>
    <w:rPr>
      <w:i/>
    </w:rPr>
  </w:style>
  <w:style w:type="character" w:styleId="695">
    <w:name w:val="Quote Char"/>
    <w:link w:val="694"/>
    <w:uiPriority w:val="29"/>
    <w:rPr>
      <w:i/>
    </w:rPr>
  </w:style>
  <w:style w:type="paragraph" w:styleId="696">
    <w:name w:val="Intense Quote"/>
    <w:basedOn w:val="848"/>
    <w:next w:val="848"/>
    <w:link w:val="69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7">
    <w:name w:val="Intense Quote Char"/>
    <w:link w:val="696"/>
    <w:uiPriority w:val="30"/>
    <w:rPr>
      <w:i/>
    </w:rPr>
  </w:style>
  <w:style w:type="paragraph" w:styleId="698">
    <w:name w:val="Header"/>
    <w:basedOn w:val="848"/>
    <w:link w:val="699"/>
    <w:uiPriority w:val="99"/>
    <w:unhideWhenUsed/>
    <w:pPr>
      <w:spacing w:after="0" w:line="240" w:lineRule="auto"/>
      <w:tabs>
        <w:tab w:val="center" w:pos="7143" w:leader="none"/>
        <w:tab w:val="right" w:pos="14287" w:leader="none"/>
      </w:tabs>
    </w:pPr>
  </w:style>
  <w:style w:type="character" w:styleId="699">
    <w:name w:val="Header Char"/>
    <w:link w:val="698"/>
    <w:uiPriority w:val="99"/>
  </w:style>
  <w:style w:type="paragraph" w:styleId="700">
    <w:name w:val="Footer"/>
    <w:basedOn w:val="848"/>
    <w:link w:val="703"/>
    <w:uiPriority w:val="99"/>
    <w:unhideWhenUsed/>
    <w:pPr>
      <w:spacing w:after="0" w:line="240" w:lineRule="auto"/>
      <w:tabs>
        <w:tab w:val="center" w:pos="7143" w:leader="none"/>
        <w:tab w:val="right" w:pos="14287" w:leader="none"/>
      </w:tabs>
    </w:pPr>
  </w:style>
  <w:style w:type="character" w:styleId="701">
    <w:name w:val="Footer Char"/>
    <w:link w:val="700"/>
    <w:uiPriority w:val="99"/>
  </w:style>
  <w:style w:type="paragraph" w:styleId="702">
    <w:name w:val="Caption"/>
    <w:basedOn w:val="848"/>
    <w:next w:val="848"/>
    <w:uiPriority w:val="35"/>
    <w:semiHidden/>
    <w:unhideWhenUsed/>
    <w:qFormat/>
    <w:pPr>
      <w:spacing w:line="276" w:lineRule="auto"/>
    </w:pPr>
    <w:rPr>
      <w:b/>
      <w:bCs/>
      <w:color w:val="4F81BD" w:themeColor="accent1"/>
      <w:sz w:val="18"/>
      <w:szCs w:val="18"/>
    </w:rPr>
  </w:style>
  <w:style w:type="character" w:styleId="703">
    <w:name w:val="Caption Char"/>
    <w:basedOn w:val="702"/>
    <w:link w:val="700"/>
    <w:uiPriority w:val="99"/>
  </w:style>
  <w:style w:type="table" w:styleId="704">
    <w:name w:val="Table Grid"/>
    <w:basedOn w:val="84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5">
    <w:name w:val="Table Grid Light"/>
    <w:basedOn w:val="8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6">
    <w:name w:val="Plain Table 1"/>
    <w:basedOn w:val="8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2"/>
    <w:basedOn w:val="84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8">
    <w:name w:val="Plain Table 3"/>
    <w:basedOn w:val="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9">
    <w:name w:val="Plain Table 4"/>
    <w:basedOn w:val="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0">
    <w:name w:val="Plain Table 5"/>
    <w:basedOn w:val="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1">
    <w:name w:val="Grid Table 1 Light"/>
    <w:basedOn w:val="84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2">
    <w:name w:val="Grid Table 1 Light - Accent 1"/>
    <w:basedOn w:val="8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3">
    <w:name w:val="Grid Table 1 Light - Accent 2"/>
    <w:basedOn w:val="8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4">
    <w:name w:val="Grid Table 1 Light - Accent 3"/>
    <w:basedOn w:val="8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5">
    <w:name w:val="Grid Table 1 Light - Accent 4"/>
    <w:basedOn w:val="8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6">
    <w:name w:val="Grid Table 1 Light - Accent 5"/>
    <w:basedOn w:val="8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7">
    <w:name w:val="Grid Table 1 Light - Accent 6"/>
    <w:basedOn w:val="8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8">
    <w:name w:val="Grid Table 2"/>
    <w:basedOn w:val="8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9">
    <w:name w:val="Grid Table 2 - Accent 1"/>
    <w:basedOn w:val="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0">
    <w:name w:val="Grid Table 2 - Accent 2"/>
    <w:basedOn w:val="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1">
    <w:name w:val="Grid Table 2 - Accent 3"/>
    <w:basedOn w:val="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2">
    <w:name w:val="Grid Table 2 - Accent 4"/>
    <w:basedOn w:val="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3">
    <w:name w:val="Grid Table 2 - Accent 5"/>
    <w:basedOn w:val="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4">
    <w:name w:val="Grid Table 2 - Accent 6"/>
    <w:basedOn w:val="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5">
    <w:name w:val="Grid Table 3"/>
    <w:basedOn w:val="8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1"/>
    <w:basedOn w:val="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2"/>
    <w:basedOn w:val="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3"/>
    <w:basedOn w:val="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4"/>
    <w:basedOn w:val="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5"/>
    <w:basedOn w:val="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6"/>
    <w:basedOn w:val="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4"/>
    <w:basedOn w:val="84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3">
    <w:name w:val="Grid Table 4 - Accent 1"/>
    <w:basedOn w:val="84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4">
    <w:name w:val="Grid Table 4 - Accent 2"/>
    <w:basedOn w:val="84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5">
    <w:name w:val="Grid Table 4 - Accent 3"/>
    <w:basedOn w:val="84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6">
    <w:name w:val="Grid Table 4 - Accent 4"/>
    <w:basedOn w:val="84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7">
    <w:name w:val="Grid Table 4 - Accent 5"/>
    <w:basedOn w:val="84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8">
    <w:name w:val="Grid Table 4 - Accent 6"/>
    <w:basedOn w:val="84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9">
    <w:name w:val="Grid Table 5 Dark"/>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0">
    <w:name w:val="Grid Table 5 Dark- Accent 1"/>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41">
    <w:name w:val="Grid Table 5 Dark - Accent 2"/>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42">
    <w:name w:val="Grid Table 5 Dark - Accent 3"/>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43">
    <w:name w:val="Grid Table 5 Dark- Accent 4"/>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44">
    <w:name w:val="Grid Table 5 Dark - Accent 5"/>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45">
    <w:name w:val="Grid Table 5 Dark - Accent 6"/>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46">
    <w:name w:val="Grid Table 6 Colorful"/>
    <w:basedOn w:val="84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7">
    <w:name w:val="Grid Table 6 Colorful - Accent 1"/>
    <w:basedOn w:val="84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48">
    <w:name w:val="Grid Table 6 Colorful - Accent 2"/>
    <w:basedOn w:val="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49">
    <w:name w:val="Grid Table 6 Colorful - Accent 3"/>
    <w:basedOn w:val="84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50">
    <w:name w:val="Grid Table 6 Colorful - Accent 4"/>
    <w:basedOn w:val="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1">
    <w:name w:val="Grid Table 6 Colorful - Accent 5"/>
    <w:basedOn w:val="84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2">
    <w:name w:val="Grid Table 6 Colorful - Accent 6"/>
    <w:basedOn w:val="84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3">
    <w:name w:val="Grid Table 7 Colorful"/>
    <w:basedOn w:val="84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4">
    <w:name w:val="Grid Table 7 Colorful - Accent 1"/>
    <w:basedOn w:val="84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5">
    <w:name w:val="Grid Table 7 Colorful - Accent 2"/>
    <w:basedOn w:val="84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6">
    <w:name w:val="Grid Table 7 Colorful - Accent 3"/>
    <w:basedOn w:val="84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7">
    <w:name w:val="Grid Table 7 Colorful - Accent 4"/>
    <w:basedOn w:val="84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8">
    <w:name w:val="Grid Table 7 Colorful - Accent 5"/>
    <w:basedOn w:val="84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9">
    <w:name w:val="Grid Table 7 Colorful - Accent 6"/>
    <w:basedOn w:val="84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0">
    <w:name w:val="List Table 1 Light"/>
    <w:basedOn w:val="84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1">
    <w:name w:val="List Table 1 Light - Accent 1"/>
    <w:basedOn w:val="84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2">
    <w:name w:val="List Table 1 Light - Accent 2"/>
    <w:basedOn w:val="84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3">
    <w:name w:val="List Table 1 Light - Accent 3"/>
    <w:basedOn w:val="84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4">
    <w:name w:val="List Table 1 Light - Accent 4"/>
    <w:basedOn w:val="84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5">
    <w:name w:val="List Table 1 Light - Accent 5"/>
    <w:basedOn w:val="84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6">
    <w:name w:val="List Table 1 Light - Accent 6"/>
    <w:basedOn w:val="84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7">
    <w:name w:val="List Table 2"/>
    <w:basedOn w:val="84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8">
    <w:name w:val="List Table 2 - Accent 1"/>
    <w:basedOn w:val="84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9">
    <w:name w:val="List Table 2 - Accent 2"/>
    <w:basedOn w:val="84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0">
    <w:name w:val="List Table 2 - Accent 3"/>
    <w:basedOn w:val="84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1">
    <w:name w:val="List Table 2 - Accent 4"/>
    <w:basedOn w:val="84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2">
    <w:name w:val="List Table 2 - Accent 5"/>
    <w:basedOn w:val="84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3">
    <w:name w:val="List Table 2 - Accent 6"/>
    <w:basedOn w:val="84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4">
    <w:name w:val="List Table 3"/>
    <w:basedOn w:val="8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5">
    <w:name w:val="List Table 3 - Accent 1"/>
    <w:basedOn w:val="84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76">
    <w:name w:val="List Table 3 - Accent 2"/>
    <w:basedOn w:val="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77">
    <w:name w:val="List Table 3 - Accent 3"/>
    <w:basedOn w:val="84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78">
    <w:name w:val="List Table 3 - Accent 4"/>
    <w:basedOn w:val="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79">
    <w:name w:val="List Table 3 - Accent 5"/>
    <w:basedOn w:val="84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80">
    <w:name w:val="List Table 3 - Accent 6"/>
    <w:basedOn w:val="84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81">
    <w:name w:val="List Table 4"/>
    <w:basedOn w:val="8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2">
    <w:name w:val="List Table 4 - Accent 1"/>
    <w:basedOn w:val="84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83">
    <w:name w:val="List Table 4 - Accent 2"/>
    <w:basedOn w:val="84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84">
    <w:name w:val="List Table 4 - Accent 3"/>
    <w:basedOn w:val="84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85">
    <w:name w:val="List Table 4 - Accent 4"/>
    <w:basedOn w:val="84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86">
    <w:name w:val="List Table 4 - Accent 5"/>
    <w:basedOn w:val="84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87">
    <w:name w:val="List Table 4 - Accent 6"/>
    <w:basedOn w:val="84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88">
    <w:name w:val="List Table 5 Dark"/>
    <w:basedOn w:val="84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1"/>
    <w:basedOn w:val="84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2"/>
    <w:basedOn w:val="84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3"/>
    <w:basedOn w:val="84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4"/>
    <w:basedOn w:val="84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5"/>
    <w:basedOn w:val="84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6"/>
    <w:basedOn w:val="84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6 Colorful"/>
    <w:basedOn w:val="84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6">
    <w:name w:val="List Table 6 Colorful - Accent 1"/>
    <w:basedOn w:val="84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97">
    <w:name w:val="List Table 6 Colorful - Accent 2"/>
    <w:basedOn w:val="84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98">
    <w:name w:val="List Table 6 Colorful - Accent 3"/>
    <w:basedOn w:val="84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99">
    <w:name w:val="List Table 6 Colorful - Accent 4"/>
    <w:basedOn w:val="84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00">
    <w:name w:val="List Table 6 Colorful - Accent 5"/>
    <w:basedOn w:val="84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01">
    <w:name w:val="List Table 6 Colorful - Accent 6"/>
    <w:basedOn w:val="84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02">
    <w:name w:val="List Table 7 Colorful"/>
    <w:basedOn w:val="84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3">
    <w:name w:val="List Table 7 Colorful - Accent 1"/>
    <w:basedOn w:val="84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04">
    <w:name w:val="List Table 7 Colorful - Accent 2"/>
    <w:basedOn w:val="84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05">
    <w:name w:val="List Table 7 Colorful - Accent 3"/>
    <w:basedOn w:val="84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06">
    <w:name w:val="List Table 7 Colorful - Accent 4"/>
    <w:basedOn w:val="84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07">
    <w:name w:val="List Table 7 Colorful - Accent 5"/>
    <w:basedOn w:val="84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08">
    <w:name w:val="List Table 7 Colorful - Accent 6"/>
    <w:basedOn w:val="84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09">
    <w:name w:val="Lined - Accent"/>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0">
    <w:name w:val="Lined - Accent 1"/>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11">
    <w:name w:val="Lined - Accent 2"/>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2">
    <w:name w:val="Lined - Accent 3"/>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13">
    <w:name w:val="Lined - Accent 4"/>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14">
    <w:name w:val="Lined - Accent 5"/>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15">
    <w:name w:val="Lined - Accent 6"/>
    <w:basedOn w:val="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16">
    <w:name w:val="Bordered &amp; Lined - Accent"/>
    <w:basedOn w:val="84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7">
    <w:name w:val="Bordered &amp; Lined - Accent 1"/>
    <w:basedOn w:val="84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18">
    <w:name w:val="Bordered &amp; Lined - Accent 2"/>
    <w:basedOn w:val="84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9">
    <w:name w:val="Bordered &amp; Lined - Accent 3"/>
    <w:basedOn w:val="84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20">
    <w:name w:val="Bordered &amp; Lined - Accent 4"/>
    <w:basedOn w:val="84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21">
    <w:name w:val="Bordered &amp; Lined - Accent 5"/>
    <w:basedOn w:val="84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22">
    <w:name w:val="Bordered &amp; Lined - Accent 6"/>
    <w:basedOn w:val="84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3">
    <w:name w:val="Bordered"/>
    <w:basedOn w:val="84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4">
    <w:name w:val="Bordered - Accent 1"/>
    <w:basedOn w:val="8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5">
    <w:name w:val="Bordered - Accent 2"/>
    <w:basedOn w:val="8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6">
    <w:name w:val="Bordered - Accent 3"/>
    <w:basedOn w:val="8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7">
    <w:name w:val="Bordered - Accent 4"/>
    <w:basedOn w:val="8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8">
    <w:name w:val="Bordered - Accent 5"/>
    <w:basedOn w:val="8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9">
    <w:name w:val="Bordered - Accent 6"/>
    <w:basedOn w:val="8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0">
    <w:name w:val="Hyperlink"/>
    <w:uiPriority w:val="99"/>
    <w:unhideWhenUsed/>
    <w:rPr>
      <w:color w:val="0000FF" w:themeColor="hyperlink"/>
      <w:u w:val="single"/>
    </w:rPr>
  </w:style>
  <w:style w:type="paragraph" w:styleId="831">
    <w:name w:val="footnote text"/>
    <w:basedOn w:val="848"/>
    <w:link w:val="832"/>
    <w:uiPriority w:val="99"/>
    <w:semiHidden/>
    <w:unhideWhenUsed/>
    <w:pPr>
      <w:spacing w:after="40" w:line="240" w:lineRule="auto"/>
    </w:pPr>
    <w:rPr>
      <w:sz w:val="18"/>
    </w:rPr>
  </w:style>
  <w:style w:type="character" w:styleId="832">
    <w:name w:val="Footnote Text Char"/>
    <w:link w:val="831"/>
    <w:uiPriority w:val="99"/>
    <w:rPr>
      <w:sz w:val="18"/>
    </w:rPr>
  </w:style>
  <w:style w:type="character" w:styleId="833">
    <w:name w:val="footnote reference"/>
    <w:uiPriority w:val="99"/>
    <w:unhideWhenUsed/>
    <w:rPr>
      <w:vertAlign w:val="superscript"/>
    </w:rPr>
  </w:style>
  <w:style w:type="paragraph" w:styleId="834">
    <w:name w:val="endnote text"/>
    <w:basedOn w:val="848"/>
    <w:link w:val="835"/>
    <w:uiPriority w:val="99"/>
    <w:semiHidden/>
    <w:unhideWhenUsed/>
    <w:pPr>
      <w:spacing w:after="0" w:line="240" w:lineRule="auto"/>
    </w:pPr>
    <w:rPr>
      <w:sz w:val="20"/>
    </w:rPr>
  </w:style>
  <w:style w:type="character" w:styleId="835">
    <w:name w:val="Endnote Text Char"/>
    <w:link w:val="834"/>
    <w:uiPriority w:val="99"/>
    <w:rPr>
      <w:sz w:val="20"/>
    </w:rPr>
  </w:style>
  <w:style w:type="character" w:styleId="836">
    <w:name w:val="endnote reference"/>
    <w:uiPriority w:val="99"/>
    <w:semiHidden/>
    <w:unhideWhenUsed/>
    <w:rPr>
      <w:vertAlign w:val="superscript"/>
    </w:rPr>
  </w:style>
  <w:style w:type="paragraph" w:styleId="837">
    <w:name w:val="toc 1"/>
    <w:basedOn w:val="848"/>
    <w:next w:val="848"/>
    <w:uiPriority w:val="39"/>
    <w:unhideWhenUsed/>
    <w:pPr>
      <w:ind w:left="0" w:right="0" w:firstLine="0"/>
      <w:spacing w:after="57"/>
    </w:pPr>
  </w:style>
  <w:style w:type="paragraph" w:styleId="838">
    <w:name w:val="toc 2"/>
    <w:basedOn w:val="848"/>
    <w:next w:val="848"/>
    <w:uiPriority w:val="39"/>
    <w:unhideWhenUsed/>
    <w:pPr>
      <w:ind w:left="283" w:right="0" w:firstLine="0"/>
      <w:spacing w:after="57"/>
    </w:pPr>
  </w:style>
  <w:style w:type="paragraph" w:styleId="839">
    <w:name w:val="toc 3"/>
    <w:basedOn w:val="848"/>
    <w:next w:val="848"/>
    <w:uiPriority w:val="39"/>
    <w:unhideWhenUsed/>
    <w:pPr>
      <w:ind w:left="567" w:right="0" w:firstLine="0"/>
      <w:spacing w:after="57"/>
    </w:pPr>
  </w:style>
  <w:style w:type="paragraph" w:styleId="840">
    <w:name w:val="toc 4"/>
    <w:basedOn w:val="848"/>
    <w:next w:val="848"/>
    <w:uiPriority w:val="39"/>
    <w:unhideWhenUsed/>
    <w:pPr>
      <w:ind w:left="850" w:right="0" w:firstLine="0"/>
      <w:spacing w:after="57"/>
    </w:pPr>
  </w:style>
  <w:style w:type="paragraph" w:styleId="841">
    <w:name w:val="toc 5"/>
    <w:basedOn w:val="848"/>
    <w:next w:val="848"/>
    <w:uiPriority w:val="39"/>
    <w:unhideWhenUsed/>
    <w:pPr>
      <w:ind w:left="1134" w:right="0" w:firstLine="0"/>
      <w:spacing w:after="57"/>
    </w:pPr>
  </w:style>
  <w:style w:type="paragraph" w:styleId="842">
    <w:name w:val="toc 6"/>
    <w:basedOn w:val="848"/>
    <w:next w:val="848"/>
    <w:uiPriority w:val="39"/>
    <w:unhideWhenUsed/>
    <w:pPr>
      <w:ind w:left="1417" w:right="0" w:firstLine="0"/>
      <w:spacing w:after="57"/>
    </w:pPr>
  </w:style>
  <w:style w:type="paragraph" w:styleId="843">
    <w:name w:val="toc 7"/>
    <w:basedOn w:val="848"/>
    <w:next w:val="848"/>
    <w:uiPriority w:val="39"/>
    <w:unhideWhenUsed/>
    <w:pPr>
      <w:ind w:left="1701" w:right="0" w:firstLine="0"/>
      <w:spacing w:after="57"/>
    </w:pPr>
  </w:style>
  <w:style w:type="paragraph" w:styleId="844">
    <w:name w:val="toc 8"/>
    <w:basedOn w:val="848"/>
    <w:next w:val="848"/>
    <w:uiPriority w:val="39"/>
    <w:unhideWhenUsed/>
    <w:pPr>
      <w:ind w:left="1984" w:right="0" w:firstLine="0"/>
      <w:spacing w:after="57"/>
    </w:pPr>
  </w:style>
  <w:style w:type="paragraph" w:styleId="845">
    <w:name w:val="toc 9"/>
    <w:basedOn w:val="848"/>
    <w:next w:val="848"/>
    <w:uiPriority w:val="39"/>
    <w:unhideWhenUsed/>
    <w:pPr>
      <w:ind w:left="2268" w:right="0" w:firstLine="0"/>
      <w:spacing w:after="57"/>
    </w:pPr>
  </w:style>
  <w:style w:type="paragraph" w:styleId="846">
    <w:name w:val="TOC Heading"/>
    <w:uiPriority w:val="39"/>
    <w:unhideWhenUsed/>
  </w:style>
  <w:style w:type="paragraph" w:styleId="847">
    <w:name w:val="table of figures"/>
    <w:basedOn w:val="848"/>
    <w:next w:val="848"/>
    <w:uiPriority w:val="99"/>
    <w:unhideWhenUsed/>
    <w:pPr>
      <w:spacing w:after="0" w:afterAutospacing="0"/>
    </w:pPr>
  </w:style>
  <w:style w:type="paragraph" w:styleId="848" w:default="1">
    <w:name w:val="Normal"/>
    <w:qFormat/>
  </w:style>
  <w:style w:type="table" w:styleId="849" w:default="1">
    <w:name w:val="Normal Table"/>
    <w:uiPriority w:val="99"/>
    <w:semiHidden/>
    <w:unhideWhenUsed/>
    <w:tblPr>
      <w:tblInd w:w="0" w:type="dxa"/>
      <w:tblCellMar>
        <w:left w:w="108" w:type="dxa"/>
        <w:top w:w="0" w:type="dxa"/>
        <w:right w:w="108" w:type="dxa"/>
        <w:bottom w:w="0" w:type="dxa"/>
      </w:tblCellMar>
    </w:tblPr>
  </w:style>
  <w:style w:type="numbering" w:styleId="850" w:default="1">
    <w:name w:val="No List"/>
    <w:uiPriority w:val="99"/>
    <w:semiHidden/>
    <w:unhideWhenUsed/>
  </w:style>
  <w:style w:type="paragraph" w:styleId="851">
    <w:name w:val="No Spacing"/>
    <w:basedOn w:val="848"/>
    <w:uiPriority w:val="1"/>
    <w:qFormat/>
    <w:pPr>
      <w:spacing w:after="0" w:line="240" w:lineRule="auto"/>
    </w:pPr>
  </w:style>
  <w:style w:type="paragraph" w:styleId="852">
    <w:name w:val="List Paragraph"/>
    <w:basedOn w:val="848"/>
    <w:uiPriority w:val="34"/>
    <w:qFormat/>
    <w:pPr>
      <w:contextualSpacing/>
      <w:ind w:left="720"/>
    </w:pPr>
  </w:style>
  <w:style w:type="character" w:styleId="853"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ONLYOFFICE/7.0.1.37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9</cp:revision>
  <dcterms:modified xsi:type="dcterms:W3CDTF">2022-08-12T10:41:00Z</dcterms:modified>
</cp:coreProperties>
</file>