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590"/>
        <w:rPr>
          <w:lang w:val="de-DE"/>
        </w:rPr>
      </w:pPr>
      <w:r/>
      <w:bookmarkStart w:id="0" w:name="_qilkki7edozh"/>
      <w:r/>
      <w:bookmarkEnd w:id="0"/>
      <w:r>
        <w:rPr>
          <w:vertAlign w:val="superscript"/>
        </w:rPr>
        <w:footnoteReference w:id="1"/>
      </w:r>
      <w:r>
        <w:rPr>
          <w:lang w:val="de-DE"/>
        </w:rPr>
        <w:t xml:space="preserve">Offene Probleme nach dem K10plus-Umstieg</w:t>
      </w:r>
      <w:r/>
    </w:p>
    <w:p>
      <w:pPr>
        <w:pStyle w:val="591"/>
        <w:rPr>
          <w:lang w:val="de-DE"/>
        </w:rPr>
      </w:pPr>
      <w:r/>
      <w:bookmarkStart w:id="1" w:name="_lq14w8sakq5k"/>
      <w:r/>
      <w:bookmarkEnd w:id="1"/>
      <w:r>
        <w:rPr>
          <w:lang w:val="de-DE"/>
        </w:rPr>
        <w:t xml:space="preserve">Bestandsaufnahme in ausgewählten GBV-Bibliotheken durch die FAG Lokale Geschäftsgänge</w:t>
      </w:r>
      <w:r/>
    </w:p>
    <w:p>
      <w:pPr>
        <w:rPr>
          <w:lang w:val="de-DE"/>
        </w:rPr>
      </w:pPr>
      <w:r>
        <w:rPr>
          <w:lang w:val="de-DE"/>
        </w:rPr>
        <w:t xml:space="preserve">Erledigte Punkte bitte ans Ende des Dokumentes in die Tabelle “Erledigte Punkte” verschieben.</w:t>
      </w:r>
      <w:r/>
    </w:p>
    <w:tbl>
      <w:tblPr>
        <w:tblStyle w:val="592"/>
        <w:tblW w:w="13187" w:type="dxa"/>
        <w:tblInd w:w="-170" w:type="dxa"/>
        <w:tblBorders>
          <w:left w:val="single" w:color="000000" w:sz="8" w:space="0"/>
          <w:top w:val="single" w:color="000000" w:sz="8" w:space="0"/>
          <w:right w:val="single" w:color="000000" w:sz="8" w:space="0"/>
          <w:bottom w:val="single" w:color="000000" w:sz="8" w:space="0"/>
          <w:insideV w:val="single" w:color="000000" w:sz="8" w:space="0"/>
          <w:insideH w:val="single" w:color="000000" w:sz="8" w:space="0"/>
        </w:tblBorders>
        <w:tblLayout w:type="fixed"/>
        <w:tblLook w:val="0600" w:firstRow="0" w:lastRow="0" w:firstColumn="0" w:lastColumn="0" w:noHBand="1" w:noVBand="1"/>
      </w:tblPr>
      <w:tblGrid>
        <w:gridCol w:w="2171"/>
        <w:gridCol w:w="1945"/>
        <w:gridCol w:w="1868"/>
        <w:gridCol w:w="5568"/>
        <w:gridCol w:w="1635"/>
      </w:tblGrid>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lang w:val="de-DE"/>
              </w:rPr>
              <w:pBdr>
                <w:left w:val="none" w:color="000000" w:sz="4" w:space="0"/>
                <w:top w:val="none" w:color="000000" w:sz="4" w:space="0"/>
                <w:right w:val="none" w:color="000000" w:sz="4" w:space="0"/>
                <w:bottom w:val="none" w:color="000000" w:sz="4" w:space="0"/>
                <w:between w:val="none" w:color="000000" w:sz="4" w:space="0"/>
              </w:pBdr>
            </w:pPr>
            <w:r>
              <w:rPr>
                <w:lang w:val="de-DE"/>
              </w:rPr>
              <w:t xml:space="preserve">Meldende Bibliothek</w:t>
            </w:r>
            <w:r/>
          </w:p>
          <w:p>
            <w:pPr>
              <w:spacing w:lineRule="auto" w:line="240"/>
              <w:widowControl w:val="off"/>
              <w:rPr>
                <w:lang w:val="de-DE"/>
              </w:rPr>
              <w:pBdr>
                <w:left w:val="none" w:color="000000" w:sz="4" w:space="0"/>
                <w:top w:val="none" w:color="000000" w:sz="4" w:space="0"/>
                <w:right w:val="none" w:color="000000" w:sz="4" w:space="0"/>
                <w:bottom w:val="none" w:color="000000" w:sz="4" w:space="0"/>
                <w:between w:val="none" w:color="000000" w:sz="4" w:space="0"/>
              </w:pBdr>
            </w:pPr>
            <w:r>
              <w:rPr>
                <w:lang w:val="de-DE"/>
              </w:rPr>
              <w:t xml:space="preserve">(</w:t>
            </w:r>
            <w:r>
              <w:rPr>
                <w:i/>
                <w:lang w:val="de-DE"/>
              </w:rPr>
              <w:t xml:space="preserve">Bei Dopplungen: In Klammern ergänzen</w:t>
            </w:r>
            <w:r>
              <w:rPr>
                <w:lang w:val="de-DE"/>
              </w:rPr>
              <w:t xml:space="preserve">)</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pBdr>
                <w:left w:val="none" w:color="000000" w:sz="4" w:space="0"/>
                <w:top w:val="none" w:color="000000" w:sz="4" w:space="0"/>
                <w:right w:val="none" w:color="000000" w:sz="4" w:space="0"/>
                <w:bottom w:val="none" w:color="000000" w:sz="4" w:space="0"/>
                <w:between w:val="none" w:color="000000" w:sz="4" w:space="0"/>
              </w:pBdr>
            </w:pPr>
            <w:r>
              <w:t xml:space="preserve">Ansprechpartner (FAG-Mitglied)</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pBdr>
                <w:left w:val="none" w:color="000000" w:sz="4" w:space="0"/>
                <w:top w:val="none" w:color="000000" w:sz="4" w:space="0"/>
                <w:right w:val="none" w:color="000000" w:sz="4" w:space="0"/>
                <w:bottom w:val="none" w:color="000000" w:sz="4" w:space="0"/>
                <w:between w:val="none" w:color="000000" w:sz="4" w:space="0"/>
              </w:pBdr>
            </w:pPr>
            <w:r>
              <w:t xml:space="preserve">Stichworte</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pBdr>
                <w:left w:val="none" w:color="000000" w:sz="4" w:space="0"/>
                <w:top w:val="none" w:color="000000" w:sz="4" w:space="0"/>
                <w:right w:val="none" w:color="000000" w:sz="4" w:space="0"/>
                <w:bottom w:val="none" w:color="000000" w:sz="4" w:space="0"/>
                <w:between w:val="none" w:color="000000" w:sz="4" w:space="0"/>
              </w:pBdr>
            </w:pPr>
            <w:r>
              <w:t xml:space="preserve">Beschreibung</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lang w:val="de-DE"/>
              </w:rPr>
              <w:pBdr>
                <w:left w:val="none" w:color="000000" w:sz="4" w:space="0"/>
                <w:top w:val="none" w:color="000000" w:sz="4" w:space="0"/>
                <w:right w:val="none" w:color="000000" w:sz="4" w:space="0"/>
                <w:bottom w:val="none" w:color="000000" w:sz="4" w:space="0"/>
                <w:between w:val="none" w:color="000000" w:sz="4" w:space="0"/>
              </w:pBdr>
            </w:pPr>
            <w:r>
              <w:rPr>
                <w:lang w:val="de-DE"/>
              </w:rPr>
              <w:t xml:space="preserve">Wichtigkeit (z.B: kritisch/ einschränkend/ tolerabel)</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Sortierzählung</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color w:val="1F497D"/>
                <w:lang w:val="de-DE"/>
              </w:rPr>
              <w:t xml:space="preserve">E-Mail 10.4.2019: „</w:t>
            </w:r>
            <w:r>
              <w:rPr>
                <w:rFonts w:ascii="Calibri" w:hAnsi="Calibri" w:cs="Calibri" w:eastAsia="Calibri"/>
                <w:lang w:val="de-DE"/>
              </w:rPr>
              <w:t xml:space="preserve">Die Regelungen im Handbuch-Entwurf</w:t>
            </w:r>
            <w:hyperlink r:id="rId10" w:tooltip="https://opus.k10plus.de/frontdoor/deliver/index/docId/407/file/K10plus_fortlRess.pdf" w:history="1">
              <w:r>
                <w:rPr>
                  <w:rFonts w:ascii="Calibri" w:hAnsi="Calibri" w:cs="Calibri" w:eastAsia="Calibri"/>
                  <w:lang w:val="de-DE"/>
                </w:rPr>
                <w:t xml:space="preserve"> </w:t>
              </w:r>
            </w:hyperlink>
            <w:r/>
            <w:hyperlink r:id="rId11" w:tooltip="https://opus.k10plus.de/frontdoor/deliver/index/docId/407/file/K10plus_fortlRess.pdf" w:history="1">
              <w:r>
                <w:rPr>
                  <w:rFonts w:ascii="Calibri" w:hAnsi="Calibri" w:cs="Calibri" w:eastAsia="Calibri"/>
                  <w:color w:val="1155CC"/>
                  <w:u w:val="single"/>
                  <w:lang w:val="de-DE"/>
                </w:rPr>
                <w:t xml:space="preserve">Fortlaufende Ressourcen und deren Teile</w:t>
              </w:r>
            </w:hyperlink>
            <w:r>
              <w:rPr>
                <w:rFonts w:ascii="Calibri" w:hAnsi="Calibri" w:cs="Calibri" w:eastAsia="Calibri"/>
                <w:color w:val="1F497D"/>
                <w:lang w:val="de-DE"/>
              </w:rPr>
              <w:t xml:space="preserve"> </w:t>
            </w:r>
            <w:r>
              <w:rPr>
                <w:rFonts w:ascii="Calibri" w:hAnsi="Calibri" w:cs="Calibri" w:eastAsia="Calibri"/>
                <w:lang w:val="de-DE"/>
              </w:rPr>
              <w:t xml:space="preserve">(Kapitel 3.2.3, Besonderheiten 5. </w:t>
            </w:r>
            <w:r>
              <w:rPr>
                <w:rFonts w:ascii="Calibri" w:hAnsi="Calibri" w:cs="Calibri" w:eastAsia="Calibri"/>
              </w:rPr>
              <w:t xml:space="preserve">Spiegelstrich) können erst dann sinnvoll greifen, wenn die Sortierzählung für GBV-Altdaten maschinell bereinigt worden ist. </w:t>
            </w:r>
            <w:r>
              <w:rPr>
                <w:rFonts w:ascii="Calibri" w:hAnsi="Calibri" w:cs="Calibri" w:eastAsia="Calibri"/>
                <w:lang w:val="de-DE"/>
              </w:rPr>
              <w:t xml:space="preserve">Wir werden Sie informieren, sobald dies erfolgt ist, bitten aber noch um etw</w:t>
            </w:r>
            <w:r>
              <w:rPr>
                <w:rFonts w:ascii="Calibri" w:hAnsi="Calibri" w:cs="Calibri" w:eastAsia="Calibri"/>
                <w:lang w:val="de-DE"/>
              </w:rPr>
              <w:t xml:space="preserve">as Geduld.“ AG K10plus Kat-Protokoll vom15./16.5.19: „Mit der Bereinigung der Sortierzählungen der monografischen Reihen aus dem GBV wird voraussichtlich im Juni begonnen. Dies kann bis in den Herbst dauern, da die Änderungen auch in die LBS gehen müssen.“</w:t>
            </w:r>
            <w:r/>
          </w:p>
          <w:p>
            <w:pPr>
              <w:spacing w:lineRule="auto" w:line="240"/>
              <w:widowControl w:val="off"/>
              <w:rPr>
                <w:rFonts w:ascii="Calibri" w:hAnsi="Calibri" w:cs="Calibri" w:eastAsia="Calibri"/>
                <w:color w:val="1F497D"/>
                <w:lang w:val="de-DE"/>
              </w:rPr>
            </w:pPr>
            <w:r>
              <w:rPr>
                <w:rFonts w:ascii="Calibri" w:hAnsi="Calibri" w:cs="Calibri" w:eastAsia="Calibri"/>
                <w:color w:val="1F497D"/>
                <w:lang w:val="de-DE"/>
              </w:rPr>
              <w:t xml:space="preserve">Ist die Bereinigung der Sortierform bei Teilen von fortlaufenden Ressourcen oder MTMs bereits angelaufen? Wie ist der Stand?</w:t>
            </w:r>
            <w:r/>
          </w:p>
          <w:p>
            <w:pPr>
              <w:spacing w:lineRule="auto" w:line="240"/>
              <w:widowControl w:val="off"/>
              <w:rPr>
                <w:rFonts w:ascii="Calibri" w:hAnsi="Calibri" w:cs="Calibri" w:eastAsia="Calibri"/>
                <w:color w:val="1F497D"/>
                <w:lang w:val="de-DE"/>
              </w:rPr>
            </w:pPr>
            <w:r>
              <w:rPr>
                <w:rFonts w:ascii="Calibri" w:hAnsi="Calibri" w:cs="Calibri" w:eastAsia="Calibri"/>
                <w:color w:val="1F497D"/>
                <w:lang w:val="de-DE"/>
              </w:rPr>
            </w:r>
            <w:r/>
          </w:p>
          <w:p>
            <w:pPr>
              <w:spacing w:lineRule="auto" w:line="240"/>
              <w:widowControl w:val="off"/>
              <w:rPr>
                <w:rFonts w:ascii="Calibri" w:hAnsi="Calibri" w:cs="Calibri" w:eastAsia="Calibri"/>
                <w:color w:val="38761D"/>
                <w:lang w:val="de-DE"/>
              </w:rPr>
            </w:pPr>
            <w:r>
              <w:rPr>
                <w:rFonts w:ascii="Calibri" w:hAnsi="Calibri" w:cs="Calibri" w:eastAsia="Calibri"/>
                <w:color w:val="38761D"/>
                <w:lang w:val="de-DE"/>
              </w:rPr>
              <w:t xml:space="preserve">Kommentar Silke: ich habe am 24.7.</w:t>
            </w:r>
            <w:r>
              <w:rPr>
                <w:rFonts w:ascii="Calibri" w:hAnsi="Calibri" w:cs="Calibri" w:eastAsia="Calibri"/>
                <w:color w:val="38761D"/>
                <w:lang w:val="de-DE"/>
              </w:rPr>
              <w:t xml:space="preserve">2019 von Frau Berger diese Info bekommen: “Die Bereinigung der Sortierzählung für Zeitschriften konnte zum Glück vor K10plus zum Abschluss kommen. Für die monografischen Reihen steht die Aktion noch aus, leider ist die Bereinigung hier etwas schwieriger …”</w:t>
            </w:r>
            <w:r/>
          </w:p>
          <w:p>
            <w:pPr>
              <w:spacing w:lineRule="auto" w:line="240"/>
              <w:widowControl w:val="off"/>
              <w:rPr>
                <w:color w:val="38761D"/>
                <w:lang w:val="de-DE"/>
              </w:rPr>
            </w:pPr>
            <w:r>
              <w:rPr>
                <w:color w:val="38761D"/>
                <w:lang w:val="de-DE"/>
              </w:rPr>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lang w:val="de-DE"/>
              </w:rPr>
              <w:t xml:space="preserve">Anm. VZG 15.11.2019 “Bereinigung ist noch in Arbeit und wird voraussichtlich noch eine Weile dauern.” </w:t>
            </w:r>
            <w:r>
              <w:rPr>
                <w:rFonts w:ascii="Calibri" w:hAnsi="Calibri" w:cs="Calibri" w:eastAsia="Calibri"/>
                <w:color w:val="38761D"/>
                <w:shd w:val="clear" w:color="auto" w:fill="D9EAD3"/>
              </w:rPr>
              <w:t xml:space="preserve">(Stand 2.9.2019)</w:t>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rPr>
            </w:r>
            <w:r/>
          </w:p>
          <w:p>
            <w:pPr>
              <w:spacing w:lineRule="auto" w:line="240"/>
              <w:widowControl w:val="off"/>
              <w:rPr>
                <w:rFonts w:ascii="Calibri" w:hAnsi="Calibri" w:cs="Calibri" w:eastAsia="Calibri"/>
                <w:color w:val="38761D"/>
                <w:highlight w:val="yellow"/>
                <w:shd w:val="clear" w:color="auto" w:fill="D9EAD3"/>
              </w:rPr>
            </w:pPr>
            <w:r>
              <w:rPr>
                <w:rFonts w:ascii="Calibri" w:hAnsi="Calibri" w:cs="Calibri" w:eastAsia="Calibri"/>
                <w:color w:val="38761D"/>
                <w:highlight w:val="yellow"/>
                <w:shd w:val="clear" w:color="auto" w:fill="D9EAD3"/>
              </w:rPr>
              <w:t xml:space="preserve">Anm. VZG Email 17.12.2019 “D</w:t>
            </w:r>
            <w:r>
              <w:rPr>
                <w:rFonts w:ascii="Calibri" w:hAnsi="Calibri" w:cs="Calibri" w:eastAsia="Calibri"/>
                <w:color w:val="38761D"/>
                <w:highlight w:val="yellow"/>
                <w:shd w:val="clear" w:color="auto" w:fill="D9EAD3"/>
              </w:rPr>
              <w:t xml:space="preserve">ie VZG hat die Sortierzählungen in Feld 418X bei Bänden m</w:t>
            </w:r>
            <w:r>
              <w:rPr>
                <w:rFonts w:ascii="Calibri" w:hAnsi="Calibri" w:cs="Calibri" w:eastAsia="Calibri"/>
                <w:color w:val="38761D"/>
                <w:highlight w:val="yellow"/>
                <w:shd w:val="clear" w:color="auto" w:fill="D9EAD3"/>
              </w:rPr>
              <w:t xml:space="preserve">R </w:t>
            </w:r>
            <w:r>
              <w:rPr>
                <w:rFonts w:ascii="Calibri" w:hAnsi="Calibri" w:cs="Calibri" w:eastAsia="Calibri"/>
                <w:color w:val="38761D"/>
                <w:highlight w:val="yellow"/>
                <w:shd w:val="clear" w:color="auto" w:fill="D9EAD3"/>
              </w:rPr>
              <w:t xml:space="preserve">in GBV-Altdaten korrigiert und an die im K10plus gültige Sortierzählung angepasst.</w:t>
            </w:r>
            <w:r>
              <w:rPr>
                <w:rFonts w:ascii="Calibri" w:hAnsi="Calibri" w:cs="Calibri" w:eastAsia="Calibri"/>
                <w:color w:val="38761D"/>
                <w:highlight w:val="yellow"/>
                <w:shd w:val="clear" w:color="auto" w:fill="D9EAD3"/>
              </w:rPr>
              <w:t xml:space="preserve"> </w:t>
            </w:r>
            <w:r>
              <w:rPr>
                <w:rFonts w:ascii="Calibri" w:hAnsi="Calibri" w:cs="Calibri" w:eastAsia="Calibri"/>
                <w:color w:val="38761D"/>
                <w:highlight w:val="yellow"/>
                <w:shd w:val="clear" w:color="auto" w:fill="D9EAD3"/>
              </w:rPr>
              <w:t xml:space="preserve">Korrigiert wurden dabei rd. 1,8 Mio. Datensätze.</w:t>
            </w:r>
            <w:r/>
          </w:p>
          <w:p>
            <w:pPr>
              <w:spacing w:lineRule="auto" w:line="240"/>
              <w:widowControl w:val="off"/>
              <w:rPr>
                <w:rFonts w:ascii="Calibri" w:hAnsi="Calibri" w:cs="Calibri" w:eastAsia="Calibri"/>
                <w:color w:val="38761D"/>
                <w:highlight w:val="yellow"/>
                <w:shd w:val="clear" w:color="auto" w:fill="D9EAD3"/>
              </w:rPr>
            </w:pPr>
            <w:r>
              <w:rPr>
                <w:rFonts w:ascii="Calibri" w:hAnsi="Calibri" w:cs="Calibri" w:eastAsia="Calibri"/>
                <w:color w:val="38761D"/>
                <w:highlight w:val="yellow"/>
                <w:shd w:val="clear" w:color="auto" w:fill="D9EAD3"/>
              </w:rPr>
              <w:t xml:space="preserve">Ausgenommen von dem Programmlauf waren Datensätze </w:t>
            </w:r>
            <w:r/>
          </w:p>
          <w:p>
            <w:pPr>
              <w:spacing w:lineRule="auto" w:line="240"/>
              <w:widowControl w:val="off"/>
              <w:rPr>
                <w:rFonts w:ascii="Calibri" w:hAnsi="Calibri" w:cs="Calibri" w:eastAsia="Calibri"/>
                <w:color w:val="38761D"/>
                <w:highlight w:val="yellow"/>
                <w:shd w:val="clear" w:color="auto" w:fill="D9EAD3"/>
              </w:rPr>
            </w:pPr>
            <w:r>
              <w:rPr>
                <w:rFonts w:ascii="Calibri" w:hAnsi="Calibri" w:cs="Calibri" w:eastAsia="Calibri"/>
                <w:color w:val="38761D"/>
                <w:highlight w:val="yellow"/>
                <w:shd w:val="clear" w:color="auto" w:fill="D9EAD3"/>
              </w:rPr>
              <w:t xml:space="preserve">-</w:t>
            </w:r>
            <w:r>
              <w:rPr>
                <w:rFonts w:ascii="Calibri" w:hAnsi="Calibri" w:cs="Calibri" w:eastAsia="Calibri"/>
                <w:color w:val="38761D"/>
                <w:highlight w:val="yellow"/>
                <w:shd w:val="clear" w:color="auto" w:fill="D9EAD3"/>
              </w:rPr>
              <w:t xml:space="preserve"> </w:t>
            </w:r>
            <w:r>
              <w:rPr>
                <w:rFonts w:ascii="Calibri" w:hAnsi="Calibri" w:cs="Calibri" w:eastAsia="Calibri"/>
                <w:color w:val="38761D"/>
                <w:highlight w:val="yellow"/>
                <w:shd w:val="clear" w:color="auto" w:fill="D9EAD3"/>
              </w:rPr>
              <w:t xml:space="preserve">bei denen im GBVKat in einer Bandliste die Sortierzählung nicht durchgängig mit „00“ endete </w:t>
            </w:r>
            <w:r/>
          </w:p>
          <w:p>
            <w:pPr>
              <w:spacing w:lineRule="auto" w:line="240"/>
              <w:widowControl w:val="off"/>
              <w:rPr>
                <w:rFonts w:ascii="Calibri" w:hAnsi="Calibri" w:cs="Calibri" w:eastAsia="Calibri"/>
                <w:color w:val="38761D"/>
                <w:highlight w:val="yellow"/>
                <w:shd w:val="clear" w:color="auto" w:fill="D9EAD3"/>
              </w:rPr>
            </w:pPr>
            <w:r>
              <w:rPr>
                <w:rFonts w:ascii="Calibri" w:hAnsi="Calibri" w:cs="Calibri" w:eastAsia="Calibri"/>
                <w:color w:val="38761D"/>
                <w:highlight w:val="yellow"/>
                <w:shd w:val="clear" w:color="auto" w:fill="D9EAD3"/>
              </w:rPr>
              <w:t xml:space="preserve">-</w:t>
            </w:r>
            <w:r>
              <w:rPr>
                <w:rFonts w:ascii="Calibri" w:hAnsi="Calibri" w:cs="Calibri" w:eastAsia="Calibri"/>
                <w:color w:val="38761D"/>
                <w:highlight w:val="yellow"/>
                <w:shd w:val="clear" w:color="auto" w:fill="D9EAD3"/>
              </w:rPr>
              <w:t xml:space="preserve"> </w:t>
            </w:r>
            <w:r>
              <w:rPr>
                <w:rFonts w:ascii="Calibri" w:hAnsi="Calibri" w:cs="Calibri" w:eastAsia="Calibri"/>
                <w:color w:val="38761D"/>
                <w:highlight w:val="yellow"/>
                <w:shd w:val="clear" w:color="auto" w:fill="D9EAD3"/>
              </w:rPr>
              <w:t xml:space="preserve">bei denen die Sortierzählung seit dem Start von K10plus geändert worden ist </w:t>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highlight w:val="yellow"/>
                <w:shd w:val="clear" w:color="auto" w:fill="D9EAD3"/>
              </w:rPr>
              <w:t xml:space="preserve">- </w:t>
            </w:r>
            <w:r>
              <w:rPr>
                <w:rFonts w:ascii="Calibri" w:hAnsi="Calibri" w:cs="Calibri" w:eastAsia="Calibri"/>
                <w:color w:val="38761D"/>
                <w:highlight w:val="yellow"/>
                <w:shd w:val="clear" w:color="auto" w:fill="D9EAD3"/>
              </w:rPr>
              <w:t xml:space="preserve">die erst im K10plus mit alter GBVKat -Sortierzählung erfasst worden sind</w:t>
            </w:r>
            <w:r>
              <w:rPr>
                <w:rFonts w:ascii="Calibri" w:hAnsi="Calibri" w:cs="Calibri" w:eastAsia="Calibri"/>
                <w:color w:val="38761D"/>
                <w:shd w:val="clear" w:color="auto" w:fill="D9EAD3"/>
              </w:rPr>
              <w:t xml:space="preserve">.</w:t>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rPr>
            </w:r>
            <w:r/>
          </w:p>
          <w:p>
            <w:pPr>
              <w:spacing w:lineRule="auto" w:line="240"/>
              <w:widowControl w:val="off"/>
              <w:rPr>
                <w:rFonts w:ascii="Calibri" w:hAnsi="Calibri" w:cs="Calibri" w:eastAsia="Calibri"/>
                <w:color w:val="38761D"/>
                <w:highlight w:val="cyan"/>
                <w:shd w:val="clear" w:color="auto" w:fill="D9EAD3"/>
              </w:rPr>
            </w:pPr>
            <w:r>
              <w:rPr>
                <w:rFonts w:ascii="Calibri" w:hAnsi="Calibri" w:cs="Calibri" w:eastAsia="Calibri"/>
                <w:color w:val="38761D"/>
                <w:highlight w:val="cyan"/>
                <w:shd w:val="clear" w:color="auto" w:fill="D9EAD3"/>
              </w:rPr>
            </w:r>
            <w:commentRangeStart w:id="0"/>
            <w:r>
              <w:rPr>
                <w:rFonts w:ascii="Calibri" w:hAnsi="Calibri" w:cs="Calibri" w:eastAsia="Calibri"/>
                <w:color w:val="38761D"/>
                <w:highlight w:val="cyan"/>
                <w:shd w:val="clear" w:color="auto" w:fill="D9EAD3"/>
              </w:rPr>
              <w:t xml:space="preserve">Anm. Engelhardt: 1,8 Mio. klingt viel. Es sind aber noch Massen </w:t>
            </w:r>
            <w:r>
              <w:rPr>
                <w:rFonts w:ascii="Calibri" w:hAnsi="Calibri" w:cs="Calibri" w:eastAsia="Calibri"/>
                <w:color w:val="38761D"/>
                <w:highlight w:val="cyan"/>
                <w:shd w:val="clear" w:color="auto" w:fill="D9EAD3"/>
              </w:rPr>
              <w:t xml:space="preserve">an Serien mit ver</w:t>
            </w:r>
            <w:r>
              <w:rPr>
                <w:rFonts w:ascii="Calibri" w:hAnsi="Calibri" w:cs="Calibri" w:eastAsia="Calibri"/>
                <w:color w:val="38761D"/>
                <w:highlight w:val="cyan"/>
                <w:shd w:val="clear" w:color="auto" w:fill="D9EAD3"/>
              </w:rPr>
              <w:t xml:space="preserve">mischter alter+neuer</w:t>
            </w:r>
            <w:r>
              <w:rPr>
                <w:rFonts w:ascii="Calibri" w:hAnsi="Calibri" w:cs="Calibri" w:eastAsia="Calibri"/>
                <w:color w:val="38761D"/>
                <w:highlight w:val="cyan"/>
                <w:shd w:val="clear" w:color="auto" w:fill="D9EAD3"/>
              </w:rPr>
              <w:t xml:space="preserve"> Zählung vorhanden.</w:t>
            </w:r>
            <w:r/>
          </w:p>
          <w:p>
            <w:pPr>
              <w:spacing w:lineRule="auto" w:line="240"/>
              <w:widowControl w:val="off"/>
              <w:rPr>
                <w:rFonts w:ascii="Calibri" w:hAnsi="Calibri" w:cs="Calibri" w:eastAsia="Calibri"/>
                <w:color w:val="38761D"/>
              </w:rPr>
            </w:pPr>
            <w:r>
              <w:rPr>
                <w:rFonts w:ascii="Calibri" w:hAnsi="Calibri" w:cs="Calibri" w:eastAsia="Calibri"/>
                <w:color w:val="38761D"/>
                <w:highlight w:val="cyan"/>
                <w:shd w:val="clear" w:color="auto" w:fill="D9EAD3"/>
              </w:rPr>
              <w:t xml:space="preserve">Inzwischen habe ich selbst mehrere 10.000 Bände (meist an den no</w:t>
            </w:r>
            <w:commentRangeEnd w:id="0"/>
            <w:r>
              <w:commentReference w:id="0"/>
            </w:r>
            <w:r>
              <w:rPr>
                <w:rFonts w:ascii="Calibri" w:hAnsi="Calibri" w:cs="Calibri" w:eastAsia="Calibri"/>
                <w:color w:val="38761D"/>
                <w:highlight w:val="cyan"/>
                <w:shd w:val="clear" w:color="auto" w:fill="D9EAD3"/>
              </w:rPr>
              <w:t xml:space="preserve">ch laufenden Serien) bereinigt (per Hand über Skript).</w:t>
            </w:r>
            <w:r>
              <w:rPr>
                <w:rFonts w:ascii="Calibri" w:hAnsi="Calibri" w:cs="Calibri" w:eastAsia="Calibri"/>
                <w:color w:val="38761D"/>
                <w:shd w:val="clear" w:color="auto" w:fill="D9EAD3"/>
              </w:rPr>
              <w:t xml:space="preserve"> </w:t>
              <w:br/>
            </w:r>
            <w:r>
              <w:rPr>
                <w:rFonts w:ascii="Calibri" w:hAnsi="Calibri" w:cs="Calibri" w:eastAsia="Calibri"/>
                <w:color w:val="00B050"/>
                <w:lang w:val="de-DE"/>
              </w:rPr>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1</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Beim Aufbau von K10plus nicht zusammengeführte Dubletten: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E-Mail 29.3.19: „Hierfür erarbeiten die Verb</w:t>
            </w:r>
            <w:r>
              <w:rPr>
                <w:rFonts w:ascii="Calibri" w:hAnsi="Calibri" w:cs="Calibri" w:eastAsia="Calibri"/>
                <w:color w:val="1F497D"/>
                <w:lang w:val="de-DE"/>
              </w:rPr>
              <w:t xml:space="preserve">undzentralen zurzeit, welche Fälle mit welcher Priorität per Programm abgeglichen werden sollen. Wir werden Sie über die weiteren Schritte informieren.“ Und E-Mail 7.8.19: „Wir werden in den kommenden Monaten zunächst mit der maschinellen Zusammenführung d</w:t>
            </w:r>
            <w:r>
              <w:rPr>
                <w:rFonts w:ascii="Calibri" w:hAnsi="Calibri" w:cs="Calibri" w:eastAsia="Calibri"/>
                <w:color w:val="1F497D"/>
                <w:lang w:val="de-DE"/>
              </w:rPr>
              <w:t xml:space="preserve">ubletter Aufnahmen bei Online-Ressourcen beginnen (E-Books, Online-Hochschulschriften). Über das genaue Vorgehen werden wir Sie rechtzeitig informieren. Auch in anderen Bereichen sind maschinelle Dublettenbereinigungen geplant.“ Gibt es genauere Zeitpläne?</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r>
            <w:r/>
          </w:p>
          <w:p>
            <w:pPr>
              <w:spacing w:lineRule="auto" w:line="240"/>
              <w:widowControl w:val="off"/>
              <w:rPr>
                <w:rFonts w:ascii="Calibri" w:hAnsi="Calibri" w:cs="Calibri" w:eastAsia="Calibri"/>
                <w:color w:val="38761D"/>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lang w:val="de-DE"/>
              </w:rPr>
              <w:t xml:space="preserve">Anm. VZG 15.11.2019: Zu </w:t>
            </w:r>
            <w:r>
              <w:rPr>
                <w:rFonts w:ascii="Calibri" w:hAnsi="Calibri" w:cs="Calibri" w:eastAsia="Calibri"/>
                <w:color w:val="38761D"/>
                <w:u w:val="single"/>
                <w:shd w:val="clear" w:color="auto" w:fill="D9EAD3"/>
                <w:lang w:val="de-DE"/>
              </w:rPr>
              <w:t xml:space="preserve">Loseblattwerken</w:t>
            </w:r>
            <w:r>
              <w:rPr>
                <w:rFonts w:ascii="Calibri" w:hAnsi="Calibri" w:cs="Calibri" w:eastAsia="Calibri"/>
                <w:color w:val="38761D"/>
                <w:shd w:val="clear" w:color="auto" w:fill="D9EAD3"/>
                <w:lang w:val="de-DE"/>
              </w:rPr>
              <w:t xml:space="preserve">: Bei der Migration von GBV- und SWB-Altdaten in K10plus konnten nicht alle Daten maschinell dedupliziert werden, so dass es teilweise </w:t>
            </w:r>
            <w:r>
              <w:rPr>
                <w:rFonts w:ascii="Calibri" w:hAnsi="Calibri" w:cs="Calibri" w:eastAsia="Calibri"/>
                <w:color w:val="38761D"/>
                <w:shd w:val="clear" w:color="auto" w:fill="D9EAD3"/>
                <w:lang w:val="de-DE"/>
              </w:rPr>
              <w:t xml:space="preserve">dublette Aufnahmen für Loseblattsammlungen im K10plus gibt. Hier gibt es zum Teil Unterschiede in der strukturellen Erfassung, da Loseblattsammlungen nach RAK im GBV teilweise hierarchisch als mehrbändige Werke aufgenommen wurden, im SWB jedoch einteilig. </w:t>
            </w:r>
            <w:r>
              <w:rPr>
                <w:rFonts w:ascii="Calibri" w:hAnsi="Calibri" w:cs="Calibri" w:eastAsia="Calibri"/>
                <w:color w:val="38761D"/>
                <w:shd w:val="clear" w:color="auto" w:fill="D9EAD3"/>
              </w:rPr>
              <w:t xml:space="preserve">Diese Fälle können nicht maschinell bereinigt werden.</w:t>
            </w:r>
            <w:r/>
          </w:p>
          <w:p>
            <w:pPr>
              <w:spacing w:lineRule="auto" w:line="240"/>
              <w:widowControl w:val="off"/>
              <w:rPr>
                <w:rFonts w:ascii="Calibri" w:hAnsi="Calibri" w:cs="Calibri" w:eastAsia="Calibri"/>
                <w:color w:val="38761D"/>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rPr>
            </w:r>
            <w:r/>
          </w:p>
          <w:p>
            <w:pPr>
              <w:spacing w:lineRule="auto" w:line="240"/>
              <w:widowControl w:val="off"/>
              <w:rPr>
                <w:rFonts w:ascii="Calibri" w:hAnsi="Calibri" w:cs="Calibri" w:eastAsia="Calibri"/>
                <w:color w:val="38761D"/>
                <w:highlight w:val="yellow"/>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highlight w:val="yellow"/>
                <w:shd w:val="clear" w:color="auto" w:fill="D9EAD3"/>
              </w:rPr>
              <w:t xml:space="preserve">Handbuch “Nutzung von K10plus-Datensätzen”, Stand 4.6.2020: </w:t>
            </w:r>
            <w:r/>
          </w:p>
          <w:p>
            <w:pPr>
              <w:spacing w:lineRule="auto" w:line="240"/>
              <w:widowControl w:val="off"/>
              <w:rPr>
                <w:rFonts w:ascii="Calibri" w:hAnsi="Calibri" w:cs="Calibri" w:eastAsia="Calibri"/>
                <w:color w:val="38761D"/>
                <w:highlight w:val="yellow"/>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highlight w:val="yellow"/>
                <w:shd w:val="clear" w:color="auto" w:fill="D9EAD3"/>
              </w:rPr>
              <w:t xml:space="preserve">“3.1.</w:t>
            </w:r>
            <w:r>
              <w:rPr>
                <w:rFonts w:ascii="Calibri" w:hAnsi="Calibri" w:cs="Calibri" w:eastAsia="Calibri"/>
                <w:color w:val="38761D"/>
                <w:highlight w:val="yellow"/>
                <w:shd w:val="clear" w:color="auto" w:fill="D9EAD3"/>
              </w:rPr>
              <w:t xml:space="preserve">: Generell werden Dubletten bei Altdaten im K10plus nicht manuell zusammengeführt.</w:t>
            </w:r>
            <w:r>
              <w:rPr>
                <w:rFonts w:ascii="Calibri" w:hAnsi="Calibri" w:cs="Calibri" w:eastAsia="Calibri"/>
                <w:color w:val="38761D"/>
                <w:highlight w:val="yellow"/>
                <w:shd w:val="clear" w:color="auto" w:fill="D9EAD3"/>
              </w:rPr>
              <w:t xml:space="preserve"> </w:t>
            </w:r>
            <w:r>
              <w:rPr>
                <w:rFonts w:ascii="Calibri" w:hAnsi="Calibri" w:cs="Calibri" w:eastAsia="Calibri"/>
                <w:color w:val="38761D"/>
                <w:highlight w:val="yellow"/>
                <w:shd w:val="clear" w:color="auto" w:fill="D9EAD3"/>
              </w:rPr>
              <w:t xml:space="preserve">Ausnahmen</w:t>
            </w:r>
            <w:r>
              <w:rPr>
                <w:rFonts w:ascii="Calibri" w:hAnsi="Calibri" w:cs="Calibri" w:eastAsia="Calibri"/>
                <w:color w:val="38761D"/>
                <w:highlight w:val="yellow"/>
                <w:shd w:val="clear" w:color="auto" w:fill="D9EAD3"/>
              </w:rPr>
              <w:t xml:space="preserve"> bilden</w:t>
            </w:r>
            <w:r>
              <w:rPr>
                <w:rFonts w:ascii="Calibri" w:hAnsi="Calibri" w:cs="Calibri" w:eastAsia="Calibri"/>
                <w:color w:val="38761D"/>
                <w:highlight w:val="yellow"/>
                <w:shd w:val="clear" w:color="auto" w:fill="D9EAD3"/>
              </w:rPr>
              <w:t xml:space="preserve">  Gesamtaufnahmen  von  </w:t>
            </w:r>
            <w:r>
              <w:rPr>
                <w:rFonts w:ascii="Calibri" w:hAnsi="Calibri" w:cs="Calibri" w:eastAsia="Calibri"/>
                <w:color w:val="38761D"/>
                <w:highlight w:val="yellow"/>
                <w:shd w:val="clear" w:color="auto" w:fill="D9EAD3"/>
              </w:rPr>
              <w:t xml:space="preserve">MTM und fR</w:t>
            </w:r>
            <w:r>
              <w:rPr>
                <w:rFonts w:ascii="Calibri" w:hAnsi="Calibri" w:cs="Calibri" w:eastAsia="Calibri"/>
                <w:color w:val="38761D"/>
                <w:highlight w:val="yellow"/>
                <w:shd w:val="clear" w:color="auto" w:fill="D9EAD3"/>
              </w:rPr>
              <w:t xml:space="preserve"> </w:t>
            </w:r>
            <w:r>
              <w:rPr>
                <w:rFonts w:ascii="Calibri" w:hAnsi="Calibri" w:cs="Calibri" w:eastAsia="Calibri"/>
                <w:color w:val="38761D"/>
                <w:highlight w:val="yellow"/>
                <w:shd w:val="clear" w:color="auto" w:fill="D9EAD3"/>
              </w:rPr>
              <w:t xml:space="preserve">sowie </w:t>
            </w:r>
            <w:r>
              <w:rPr>
                <w:rFonts w:ascii="Calibri" w:hAnsi="Calibri" w:cs="Calibri" w:eastAsia="Calibri"/>
                <w:color w:val="38761D"/>
                <w:highlight w:val="yellow"/>
                <w:shd w:val="clear" w:color="auto" w:fill="D9EAD3"/>
              </w:rPr>
              <w:t xml:space="preserve">Online-Ressourcen</w:t>
            </w:r>
            <w:r>
              <w:rPr>
                <w:rFonts w:ascii="Calibri" w:hAnsi="Calibri" w:cs="Calibri" w:eastAsia="Calibri"/>
                <w:color w:val="38761D"/>
                <w:highlight w:val="yellow"/>
                <w:shd w:val="clear" w:color="auto" w:fill="D9EAD3"/>
              </w:rPr>
              <w:t xml:space="preserve"> (s. jew. Handbuch)</w:t>
            </w:r>
            <w:r>
              <w:rPr>
                <w:rFonts w:ascii="Calibri" w:hAnsi="Calibri" w:cs="Calibri" w:eastAsia="Calibri"/>
                <w:color w:val="38761D"/>
                <w:highlight w:val="yellow"/>
                <w:shd w:val="clear" w:color="auto" w:fill="D9EAD3"/>
              </w:rPr>
              <w:t xml:space="preserve">.</w:t>
            </w:r>
            <w:r>
              <w:rPr>
                <w:rFonts w:ascii="Calibri" w:hAnsi="Calibri" w:cs="Calibri" w:eastAsia="Calibri"/>
                <w:color w:val="38761D"/>
                <w:highlight w:val="yellow"/>
                <w:shd w:val="clear" w:color="auto" w:fill="D9EAD3"/>
              </w:rPr>
              <w:t xml:space="preserve">”</w:t>
            </w:r>
            <w:r/>
          </w:p>
          <w:p>
            <w:pPr>
              <w:spacing w:lineRule="auto" w:line="240"/>
              <w:widowControl w:val="off"/>
              <w:rPr>
                <w:rFonts w:ascii="Calibri" w:hAnsi="Calibri" w:cs="Calibri" w:eastAsia="Calibri"/>
                <w:color w:val="38761D"/>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highlight w:val="yellow"/>
                <w:shd w:val="clear" w:color="auto" w:fill="D9EAD3"/>
              </w:rPr>
              <w:t xml:space="preserve">“</w:t>
            </w:r>
            <w:r>
              <w:rPr>
                <w:rFonts w:ascii="Calibri" w:hAnsi="Calibri" w:cs="Calibri" w:eastAsia="Calibri"/>
                <w:color w:val="38761D"/>
                <w:highlight w:val="yellow"/>
                <w:shd w:val="clear" w:color="auto" w:fill="D9EAD3"/>
              </w:rPr>
              <w:t xml:space="preserve">3.2.1: </w:t>
            </w:r>
            <w:r>
              <w:rPr>
                <w:rFonts w:ascii="Calibri" w:hAnsi="Calibri" w:cs="Calibri" w:eastAsia="Calibri"/>
                <w:color w:val="38761D"/>
                <w:highlight w:val="yellow"/>
                <w:shd w:val="clear" w:color="auto" w:fill="D9EAD3"/>
              </w:rPr>
              <w:t xml:space="preserve">Im  K10plus  werden  weitere  maschinelle  Zusammenführungen  von  Dubletten  e</w:t>
            </w:r>
            <w:r>
              <w:rPr>
                <w:rFonts w:ascii="Calibri" w:hAnsi="Calibri" w:cs="Calibri" w:eastAsia="Calibri"/>
                <w:color w:val="38761D"/>
                <w:highlight w:val="yellow"/>
                <w:shd w:val="clear" w:color="auto" w:fill="D9EAD3"/>
              </w:rPr>
              <w:t xml:space="preserve">rfolgen.  De-dupliziert werden dabei „Altdaten“, die beim Aufbau vom K10plus aus Gründen der Performanz  nicht  dedupliziert  wurden,  weil  diese  keine  eindeutigen  Identifier  wie  ISBN,  DNB-Nummern  etc.  enthielten.  Die  Verbundzentralen  werden  ü</w:t>
            </w:r>
            <w:r>
              <w:rPr>
                <w:rFonts w:ascii="Calibri" w:hAnsi="Calibri" w:cs="Calibri" w:eastAsia="Calibri"/>
                <w:color w:val="38761D"/>
                <w:highlight w:val="yellow"/>
                <w:shd w:val="clear" w:color="auto" w:fill="D9EAD3"/>
              </w:rPr>
              <w:t xml:space="preserve">ber  die  üblichen  Kommunikati</w:t>
            </w:r>
            <w:r>
              <w:rPr>
                <w:rFonts w:ascii="Calibri" w:hAnsi="Calibri" w:cs="Calibri" w:eastAsia="Calibri"/>
                <w:color w:val="38761D"/>
                <w:highlight w:val="yellow"/>
                <w:shd w:val="clear" w:color="auto" w:fill="D9EAD3"/>
              </w:rPr>
              <w:t xml:space="preserve">onsverfahren über die anstehenden Deduplizierungsverfahren für bestimmte Datengruppen informieren.”</w:t>
            </w:r>
            <w:r/>
          </w:p>
          <w:p>
            <w:pPr>
              <w:spacing w:lineRule="auto" w:line="240"/>
              <w:widowControl w:val="off"/>
              <w:rPr>
                <w:rFonts w:ascii="Calibri" w:hAnsi="Calibri" w:cs="Calibri" w:eastAsia="Calibri"/>
                <w:color w:val="38761D"/>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rPr>
            </w:r>
            <w:r/>
          </w:p>
          <w:p>
            <w:pPr>
              <w:spacing w:lineRule="auto" w:line="240"/>
              <w:widowControl w:val="off"/>
              <w:rPr>
                <w:rFonts w:ascii="Calibri" w:hAnsi="Calibri" w:cs="Calibri" w:eastAsia="Calibri"/>
                <w:color w:val="1F497D"/>
                <w:highlight w:val="cyan"/>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highlight w:val="cyan"/>
                <w:shd w:val="clear" w:color="auto" w:fill="D9EAD3"/>
              </w:rPr>
              <w:t xml:space="preserve">Anm. Engelhardt: </w:t>
            </w:r>
            <w:r>
              <w:rPr>
                <w:rFonts w:ascii="Calibri" w:hAnsi="Calibri" w:cs="Calibri" w:eastAsia="Calibri"/>
                <w:color w:val="38761D"/>
                <w:highlight w:val="cyan"/>
                <w:shd w:val="clear" w:color="auto" w:fill="D9EAD3"/>
              </w:rPr>
              <w:br/>
            </w:r>
            <w:r>
              <w:rPr>
                <w:rFonts w:ascii="Calibri" w:hAnsi="Calibri" w:cs="Calibri" w:eastAsia="Calibri"/>
                <w:color w:val="1F497D"/>
                <w:highlight w:val="cyan"/>
              </w:rPr>
              <w:t xml:space="preserve">Mit dieser Dubletten-Regelung kann man inzw. gut leben. </w:t>
            </w:r>
            <w:r>
              <w:rPr>
                <w:rFonts w:ascii="Calibri" w:hAnsi="Calibri" w:cs="Calibri" w:eastAsia="Calibri"/>
                <w:color w:val="1F497D"/>
                <w:highlight w:val="cyan"/>
              </w:rPr>
              <w:t xml:space="preserve">Der m</w:t>
            </w:r>
            <w:r>
              <w:rPr>
                <w:rFonts w:ascii="Calibri" w:hAnsi="Calibri" w:cs="Calibri" w:eastAsia="Calibri"/>
                <w:color w:val="1F497D"/>
                <w:highlight w:val="cyan"/>
              </w:rPr>
              <w:t xml:space="preserve">eiste</w:t>
            </w:r>
            <w:r>
              <w:rPr>
                <w:rFonts w:ascii="Calibri" w:hAnsi="Calibri" w:cs="Calibri" w:eastAsia="Calibri"/>
                <w:color w:val="1F497D"/>
                <w:highlight w:val="cyan"/>
              </w:rPr>
              <w:t xml:space="preserve"> Handlungsbedarf besteht bei </w:t>
            </w:r>
            <w:r>
              <w:rPr>
                <w:rFonts w:ascii="Calibri" w:hAnsi="Calibri" w:cs="Calibri" w:eastAsia="Calibri"/>
                <w:color w:val="1F497D"/>
                <w:highlight w:val="cyan"/>
              </w:rPr>
              <w:t xml:space="preserve">laufende</w:t>
            </w:r>
            <w:r>
              <w:rPr>
                <w:rFonts w:ascii="Calibri" w:hAnsi="Calibri" w:cs="Calibri" w:eastAsia="Calibri"/>
                <w:color w:val="1F497D"/>
                <w:highlight w:val="cyan"/>
              </w:rPr>
              <w:t xml:space="preserve">n</w:t>
            </w:r>
            <w:r>
              <w:rPr>
                <w:rFonts w:ascii="Calibri" w:hAnsi="Calibri" w:cs="Calibri" w:eastAsia="Calibri"/>
                <w:color w:val="1F497D"/>
                <w:highlight w:val="cyan"/>
              </w:rPr>
              <w:t xml:space="preserve"> MTM, deren Handhabung im Handbuch aber erläutert ist</w:t>
            </w:r>
            <w:r>
              <w:rPr>
                <w:rFonts w:ascii="Calibri" w:hAnsi="Calibri" w:cs="Calibri" w:eastAsia="Calibri"/>
                <w:color w:val="1F497D"/>
                <w:highlight w:val="cyan"/>
              </w:rPr>
              <w:t xml:space="preserve">.</w:t>
            </w:r>
            <w:r/>
          </w:p>
          <w:p>
            <w:pPr>
              <w:spacing w:lineRule="auto" w:line="240"/>
              <w:widowControl w:val="off"/>
              <w:rPr>
                <w:rFonts w:ascii="Calibri" w:hAnsi="Calibri" w:cs="Calibri" w:eastAsia="Calibri"/>
                <w:color w:val="1F497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rPr>
              <w:t xml:space="preserve">Auch mit der fehlenden Lösung für Loseblattwerke und die dublette Weiterführung kann man zur Zeit gut leben</w:t>
            </w:r>
            <w:r>
              <w:rPr>
                <w:rFonts w:ascii="Calibri" w:hAnsi="Calibri" w:cs="Calibri" w:eastAsia="Calibri"/>
                <w:color w:val="1F497D"/>
                <w:highlight w:val="cyan"/>
              </w:rPr>
              <w:t xml:space="preserve">.</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1</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WinIBW-Hilfe „Indexierung“ (alphabetisch / thematisch) aktualisieren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38761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lang w:val="de-DE"/>
              </w:rPr>
              <w:t xml:space="preserve">Anm. VZG 18.11.2019: Die WinIBW-Hilfe-Seiten werden laufend aktualisiert bzw. ergänzt. Wenn konkrete Wünsche bestehen: bitte per </w:t>
            </w:r>
            <w:hyperlink r:id="rId12" w:tooltip="mailto:support@k10plus.de" w:history="1">
              <w:r>
                <w:rPr>
                  <w:rFonts w:ascii="Calibri" w:hAnsi="Calibri" w:cs="Calibri" w:eastAsia="Calibri"/>
                  <w:color w:val="38761D"/>
                  <w:u w:val="single"/>
                  <w:shd w:val="clear" w:color="auto" w:fill="D9EAD3"/>
                  <w:lang w:val="de-DE"/>
                </w:rPr>
                <w:t xml:space="preserve">support@k10plus.de</w:t>
              </w:r>
            </w:hyperlink>
            <w:r>
              <w:rPr>
                <w:rFonts w:ascii="Calibri" w:hAnsi="Calibri" w:cs="Calibri" w:eastAsia="Calibri"/>
                <w:color w:val="38761D"/>
                <w:shd w:val="clear" w:color="auto" w:fill="D9EAD3"/>
                <w:lang w:val="de-DE"/>
              </w:rPr>
              <w:t xml:space="preserve"> melden. </w:t>
            </w:r>
            <w:r/>
          </w:p>
          <w:p>
            <w:pPr>
              <w:spacing w:lineRule="auto" w:line="240"/>
              <w:widowControl w:val="off"/>
              <w:rPr>
                <w:rFonts w:ascii="Calibri" w:hAnsi="Calibri" w:cs="Calibri" w:eastAsia="Calibri"/>
                <w:color w:val="38761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highlight w:val="cyan"/>
                <w:shd w:val="clear" w:color="auto" w:fill="D9EAD3"/>
                <w:lang w:val="de-DE"/>
              </w:rPr>
              <w:t xml:space="preserve">Anm. Engelhardt: Die Indexierung-Hilfe-Seiten sind inwz. sehr gut ausgebaut und nutzbar.</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1</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Erweiterung der Externen Suche</w:t>
            </w:r>
            <w:r>
              <w:rPr>
                <w:rFonts w:ascii="Calibri" w:hAnsi="Calibri" w:cs="Calibri" w:eastAsia="Calibri"/>
                <w:color w:val="1F497D"/>
                <w:highlight w:val="yellow"/>
              </w:rPr>
              <w:t xml:space="preserve"> </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Wurde bereits gerade zum Stand von der SUB bei Frau Hachmann angefragt.</w:t>
            </w:r>
            <w:r/>
          </w:p>
          <w:p>
            <w:pPr>
              <w:spacing w:lineRule="auto" w:line="240"/>
              <w:widowControl w:val="off"/>
              <w:rPr>
                <w:rFonts w:ascii="Calibri" w:hAnsi="Calibri" w:cs="Calibri" w:eastAsia="Calibri"/>
                <w:color w:val="38761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lang w:val="de-DE"/>
              </w:rPr>
              <w:t xml:space="preserve">Anm. VZG 18.11.2019: Weitere gewünschte Datenbanken bitte per </w:t>
            </w:r>
            <w:hyperlink r:id="rId13" w:tooltip="mailto:support@k10plus.de" w:history="1">
              <w:r>
                <w:rPr>
                  <w:rFonts w:ascii="Calibri" w:hAnsi="Calibri" w:cs="Calibri" w:eastAsia="Calibri"/>
                  <w:color w:val="38761D"/>
                  <w:u w:val="single"/>
                  <w:shd w:val="clear" w:color="auto" w:fill="D9EAD3"/>
                  <w:lang w:val="de-DE"/>
                </w:rPr>
                <w:t xml:space="preserve">support@k10plus.de</w:t>
              </w:r>
            </w:hyperlink>
            <w:r>
              <w:rPr>
                <w:rFonts w:ascii="Calibri" w:hAnsi="Calibri" w:cs="Calibri" w:eastAsia="Calibri"/>
                <w:color w:val="38761D"/>
                <w:shd w:val="clear" w:color="auto" w:fill="D9EAD3"/>
                <w:lang w:val="de-DE"/>
              </w:rPr>
              <w:t xml:space="preserve"> melden.</w:t>
            </w:r>
            <w:r/>
          </w:p>
          <w:p>
            <w:pPr>
              <w:spacing w:lineRule="auto" w:line="240"/>
              <w:widowControl w:val="off"/>
              <w:rPr>
                <w:rFonts w:ascii="Calibri" w:hAnsi="Calibri" w:cs="Calibri" w:eastAsia="Calibri"/>
                <w:color w:val="38761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lang w:val="de-DE"/>
              </w:rPr>
              <w:t xml:space="preserve">Ggf. bieten diese Datenbanken noch kein Marc21 an. Da wir MAB und Unimarc in K10plus nicht mehr unterstützen, können solche Datenbanken nicht in die Externe Suche eingebunden werden.</w:t>
            </w:r>
            <w:r/>
          </w:p>
          <w:p>
            <w:pPr>
              <w:spacing w:lineRule="auto" w:line="240"/>
              <w:widowControl w:val="off"/>
              <w:rPr>
                <w:rFonts w:ascii="Calibri" w:hAnsi="Calibri" w:cs="Calibri" w:eastAsia="Calibri"/>
                <w:color w:val="38761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highlight w:val="cyan"/>
                <w:shd w:val="clear" w:color="auto" w:fill="D9EAD3"/>
                <w:lang w:val="de-DE"/>
              </w:rPr>
              <w:t xml:space="preserve">Anm. Engelhardt: Hinzugekommen „FENNICA“ und „E</w:t>
            </w:r>
            <w:r>
              <w:rPr>
                <w:rFonts w:ascii="Calibri" w:hAnsi="Calibri" w:cs="Calibri" w:eastAsia="Calibri"/>
                <w:color w:val="38761D"/>
                <w:highlight w:val="cyan"/>
                <w:shd w:val="clear" w:color="auto" w:fill="D9EAD3"/>
                <w:lang w:val="de-DE"/>
              </w:rPr>
              <w:t xml:space="preserve">STER</w:t>
            </w:r>
            <w:r>
              <w:rPr>
                <w:rFonts w:ascii="Calibri" w:hAnsi="Calibri" w:cs="Calibri" w:eastAsia="Calibri"/>
                <w:color w:val="38761D"/>
                <w:highlight w:val="cyan"/>
                <w:shd w:val="clear" w:color="auto" w:fill="D9EAD3"/>
                <w:lang w:val="de-DE"/>
              </w:rPr>
              <w:t xml:space="preserve">“. Es fehlt der SUB GÖ vor allem noch</w:t>
            </w:r>
            <w:r>
              <w:rPr>
                <w:rFonts w:ascii="Calibri" w:hAnsi="Calibri" w:cs="Calibri" w:eastAsia="Calibri"/>
                <w:color w:val="38761D"/>
                <w:highlight w:val="cyan"/>
                <w:shd w:val="clear" w:color="auto" w:fill="D9EAD3"/>
                <w:lang w:val="de-DE"/>
              </w:rPr>
              <w:t xml:space="preserve"> NEKTAR (</w:t>
            </w:r>
            <w:r>
              <w:rPr>
                <w:rFonts w:ascii="Calibri" w:hAnsi="Calibri" w:cs="Calibri" w:eastAsia="Calibri"/>
                <w:color w:val="38761D"/>
                <w:highlight w:val="cyan"/>
                <w:shd w:val="clear" w:color="auto" w:fill="D9EAD3"/>
                <w:lang w:val="de-DE"/>
              </w:rPr>
              <w:t xml:space="preserve">Ungar. Nationalbibliothek</w:t>
            </w:r>
            <w:r>
              <w:rPr>
                <w:rFonts w:ascii="Calibri" w:hAnsi="Calibri" w:cs="Calibri" w:eastAsia="Calibri"/>
                <w:color w:val="38761D"/>
                <w:highlight w:val="cyan"/>
                <w:shd w:val="clear" w:color="auto" w:fill="D9EAD3"/>
                <w:lang w:val="de-DE"/>
              </w:rPr>
              <w:t xml:space="preserve">)</w:t>
            </w:r>
            <w:r>
              <w:rPr>
                <w:rFonts w:ascii="Calibri" w:hAnsi="Calibri" w:cs="Calibri" w:eastAsia="Calibri"/>
                <w:color w:val="38761D"/>
                <w:highlight w:val="cyan"/>
                <w:shd w:val="clear" w:color="auto" w:fill="D9EAD3"/>
                <w:lang w:val="de-DE"/>
              </w:rPr>
              <w:t xml:space="preserve">. </w:t>
            </w:r>
            <w:r>
              <w:rPr>
                <w:rFonts w:ascii="Calibri" w:hAnsi="Calibri" w:cs="Calibri" w:eastAsia="Calibri"/>
                <w:color w:val="38761D"/>
                <w:highlight w:val="cyan"/>
                <w:shd w:val="clear" w:color="auto" w:fill="D9EAD3"/>
                <w:lang w:val="de-DE"/>
              </w:rPr>
              <w:t xml:space="preserve">Frau Wiegandt war mit</w:t>
            </w:r>
            <w:r>
              <w:rPr>
                <w:rFonts w:ascii="Calibri" w:hAnsi="Calibri" w:cs="Calibri" w:eastAsia="Calibri"/>
                <w:color w:val="38761D"/>
                <w:highlight w:val="cyan"/>
                <w:shd w:val="clear" w:color="auto" w:fill="D9EAD3"/>
                <w:lang w:val="de-DE"/>
              </w:rPr>
              <w:t xml:space="preserve"> Frau Tömösvari</w:t>
            </w:r>
            <w:r>
              <w:rPr>
                <w:rFonts w:ascii="Calibri" w:hAnsi="Calibri" w:cs="Calibri" w:eastAsia="Calibri"/>
                <w:color w:val="38761D"/>
                <w:highlight w:val="cyan"/>
                <w:shd w:val="clear" w:color="auto" w:fill="D9EAD3"/>
                <w:lang w:val="de-DE"/>
              </w:rPr>
              <w:t xml:space="preserve"> schon so weit, dass nur noch User-ID und Passwort für den Z39.50-Zugang fehlte</w:t>
            </w:r>
            <w:r>
              <w:rPr>
                <w:rFonts w:ascii="Calibri" w:hAnsi="Calibri" w:cs="Calibri" w:eastAsia="Calibri"/>
                <w:color w:val="38761D"/>
                <w:highlight w:val="cyan"/>
                <w:shd w:val="clear" w:color="auto" w:fill="D9EAD3"/>
                <w:lang w:val="de-DE"/>
              </w:rPr>
              <w:t xml:space="preserve">.</w:t>
            </w:r>
            <w:r>
              <w:rPr>
                <w:rFonts w:ascii="Calibri" w:hAnsi="Calibri" w:cs="Calibri" w:eastAsia="Calibri"/>
                <w:color w:val="38761D"/>
                <w:shd w:val="clear" w:color="auto" w:fill="D9EAD3"/>
                <w:lang w:val="de-DE"/>
              </w:rPr>
              <w:t xml:space="preserve"> </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1</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Regelmäßige Einspielung von Fremddaten</w:t>
            </w:r>
            <w:r>
              <w:rPr>
                <w:rFonts w:ascii="Calibri" w:hAnsi="Calibri" w:cs="Calibri" w:eastAsia="Calibri"/>
                <w:color w:val="1F497D"/>
                <w:highlight w:val="yellow"/>
              </w:rPr>
              <w:t xml:space="preserve"> </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z.B. Open Access Ebook-Datenbanken</w:t>
            </w:r>
            <w:r/>
          </w:p>
          <w:p>
            <w:pPr>
              <w:spacing w:lineRule="auto" w:line="240"/>
              <w:widowControl w:val="off"/>
              <w:rPr>
                <w:rFonts w:ascii="Calibri" w:hAnsi="Calibri" w:cs="Calibri" w:eastAsia="Calibri"/>
                <w:color w:val="1F497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r>
            <w:r/>
          </w:p>
          <w:p>
            <w:pPr>
              <w:spacing w:lineRule="auto" w:line="240"/>
              <w:widowControl w:val="off"/>
              <w:rPr>
                <w:rFonts w:ascii="Calibri" w:hAnsi="Calibri" w:cs="Calibri" w:eastAsia="Calibri"/>
                <w:color w:val="1F497D"/>
                <w:highlight w:val="cyan"/>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rPr>
              <w:t xml:space="preserve">Anm. Engelhardt: </w:t>
            </w:r>
            <w:r/>
          </w:p>
          <w:p>
            <w:pPr>
              <w:spacing w:lineRule="auto" w:line="240"/>
              <w:widowControl w:val="off"/>
              <w:rPr>
                <w:rFonts w:ascii="Calibri" w:hAnsi="Calibri" w:cs="Calibri" w:eastAsia="Calibri"/>
                <w:color w:val="1F497D"/>
                <w:highlight w:val="cyan"/>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rPr>
              <w:t xml:space="preserve">Auf Nachfrage bei der VZG hiess es Anfang des Jahres “Alle Einspielungen sind aktuell”. </w:t>
            </w:r>
            <w:r>
              <w:rPr>
                <w:rFonts w:ascii="Calibri" w:hAnsi="Calibri" w:cs="Calibri" w:eastAsia="Calibri"/>
                <w:color w:val="1F497D"/>
                <w:highlight w:val="cyan"/>
              </w:rPr>
              <w:br/>
            </w:r>
            <w:r>
              <w:rPr>
                <w:rFonts w:ascii="Calibri" w:hAnsi="Calibri" w:cs="Calibri" w:eastAsia="Calibri"/>
                <w:color w:val="1F497D"/>
                <w:highlight w:val="cyan"/>
              </w:rPr>
              <w:t xml:space="preserve">Doch m</w:t>
            </w:r>
            <w:r>
              <w:rPr>
                <w:rFonts w:ascii="Calibri" w:hAnsi="Calibri" w:cs="Calibri" w:eastAsia="Calibri"/>
                <w:color w:val="1F497D"/>
                <w:highlight w:val="cyan"/>
              </w:rPr>
              <w:t xml:space="preserve">anchmal findet man neue Daten in der DBN über Externe Suche, die aber noch nicht </w:t>
            </w:r>
            <w:r>
              <w:rPr>
                <w:rFonts w:ascii="Calibri" w:hAnsi="Calibri" w:cs="Calibri" w:eastAsia="Calibri"/>
                <w:color w:val="1F497D"/>
                <w:highlight w:val="cyan"/>
              </w:rPr>
              <w:t xml:space="preserve">im K10plus </w:t>
            </w:r>
            <w:r>
              <w:rPr>
                <w:rFonts w:ascii="Calibri" w:hAnsi="Calibri" w:cs="Calibri" w:eastAsia="Calibri"/>
                <w:color w:val="1F497D"/>
                <w:highlight w:val="cyan"/>
              </w:rPr>
              <w:t xml:space="preserve">eingespielt worden sind, und fragt sich, ob das nur noch kurze Zeit gedauert hätte</w:t>
            </w:r>
            <w:r>
              <w:rPr>
                <w:rFonts w:ascii="Calibri" w:hAnsi="Calibri" w:cs="Calibri" w:eastAsia="Calibri"/>
                <w:color w:val="1F497D"/>
                <w:highlight w:val="cyan"/>
              </w:rPr>
              <w:t xml:space="preserve">.</w:t>
            </w:r>
            <w:r/>
          </w:p>
          <w:p>
            <w:pPr>
              <w:spacing w:lineRule="auto" w:line="240"/>
              <w:widowControl w:val="off"/>
              <w:rPr>
                <w:rFonts w:ascii="Calibri" w:hAnsi="Calibri" w:cs="Calibri" w:eastAsia="Calibri"/>
                <w:color w:val="1F497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rPr>
              <w:t xml:space="preserve">Daher: g</w:t>
            </w:r>
            <w:r>
              <w:rPr>
                <w:rFonts w:ascii="Calibri" w:hAnsi="Calibri" w:cs="Calibri" w:eastAsia="Calibri"/>
                <w:color w:val="1F497D"/>
                <w:highlight w:val="cyan"/>
              </w:rPr>
              <w:t xml:space="preserve">ibt es das schon oder wäre es möglich, eine Liste mit Stand der Einspielu</w:t>
            </w:r>
            <w:r>
              <w:rPr>
                <w:rFonts w:ascii="Calibri" w:hAnsi="Calibri" w:cs="Calibri" w:eastAsia="Calibri"/>
                <w:color w:val="1F497D"/>
                <w:highlight w:val="cyan"/>
              </w:rPr>
              <w:t xml:space="preserve">ngen</w:t>
            </w:r>
            <w:r>
              <w:rPr>
                <w:rFonts w:ascii="Calibri" w:hAnsi="Calibri" w:cs="Calibri" w:eastAsia="Calibri"/>
                <w:color w:val="1F497D"/>
                <w:highlight w:val="cyan"/>
              </w:rPr>
              <w:t xml:space="preserve"> (DNB, Loc, DOAB, etc.)</w:t>
            </w:r>
            <w:r>
              <w:rPr>
                <w:rFonts w:ascii="Calibri" w:hAnsi="Calibri" w:cs="Calibri" w:eastAsia="Calibri"/>
                <w:color w:val="1F497D"/>
                <w:highlight w:val="cyan"/>
              </w:rPr>
              <w:t xml:space="preserve"> im K10plus-Wiki zu pflegen?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1</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SUB Göttingen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color w:val="1155CC"/>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155CC"/>
                <w:lang w:val="de-DE"/>
              </w:rPr>
              <w:t xml:space="preserve">SMB/KB Berlin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r>
            <w:r/>
          </w:p>
          <w:p>
            <w:pPr>
              <w:spacing w:lineRule="auto" w:line="240"/>
              <w:widowControl w:val="off"/>
              <w:rPr>
                <w:rFonts w:ascii="Calibri" w:hAnsi="Calibri" w:cs="Calibri" w:eastAsia="Calibri"/>
                <w:color w:val="1155CC"/>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155CC"/>
              </w:rPr>
              <w:t xml:space="preserve">Petra Ruppert</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Maschinell generierte Verantwortlich-</w:t>
            </w:r>
            <w:r>
              <w:rPr>
                <w:rFonts w:ascii="Calibri" w:hAnsi="Calibri" w:cs="Calibri" w:eastAsia="Calibri"/>
                <w:color w:val="1F497D"/>
                <w:lang w:val="de-DE"/>
              </w:rPr>
              <w:br/>
              <w:t xml:space="preserve">keitsangaben </w:t>
            </w:r>
            <w:r>
              <w:rPr>
                <w:rFonts w:ascii="Calibri" w:hAnsi="Calibri" w:cs="Calibri" w:eastAsia="Calibri"/>
                <w:color w:val="1F497D"/>
                <w:lang w:val="de-DE"/>
              </w:rPr>
              <w:br/>
              <w:t xml:space="preserve">(</w:t>
            </w:r>
            <w:r>
              <w:rPr>
                <w:rFonts w:ascii="Calibri" w:hAnsi="Calibri" w:cs="Calibri" w:eastAsia="Calibri"/>
                <w:lang w:val="de-DE"/>
              </w:rPr>
              <w:t xml:space="preserve">f tkt feld 4000 unterfeld maschinell)</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E-Mail 29.3.2019: „</w:t>
            </w:r>
            <w:r>
              <w:rPr>
                <w:rFonts w:ascii="Calibri" w:hAnsi="Calibri" w:cs="Calibri" w:eastAsia="Calibri"/>
                <w:lang w:val="de-DE"/>
              </w:rPr>
              <w:t xml:space="preserve">Wir werden die maschinell generierten Verantwortlichkeitsangaben u. a. bei Alten Drucken und in F-/f-Sätzen wieder entfernen.“</w:t>
            </w:r>
            <w:r/>
          </w:p>
          <w:p>
            <w:pPr>
              <w:spacing w:lineRule="auto" w:line="240"/>
              <w:widowControl w:val="off"/>
              <w:rPr>
                <w:rFonts w:ascii="Calibri" w:hAnsi="Calibri" w:cs="Calibri" w:eastAsia="Calibri"/>
                <w:sz w:val="23"/>
                <w:szCs w:val="2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Protokoll der Telko 7.6.19: „AG-Mitglieder sollen </w:t>
            </w:r>
            <w:r>
              <w:rPr>
                <w:rFonts w:ascii="Calibri" w:hAnsi="Calibri" w:cs="Calibri" w:eastAsia="Calibri"/>
                <w:sz w:val="23"/>
                <w:szCs w:val="23"/>
                <w:lang w:val="de-DE"/>
              </w:rPr>
              <w:t xml:space="preserve">bis zum 14.06. ihre Präferenz zu klären, in welchen Fällen oder ob generell diese Verantwortlichkeitsangaben wieder aus den Daten gelöscht werden bzw. ob diese Angaben teilweise in Feld 4700 verschoben werden sollen.“</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Entschieden? Erledigt?</w:t>
            </w:r>
            <w:r/>
          </w:p>
          <w:p>
            <w:pPr>
              <w:spacing w:lineRule="auto" w:line="240"/>
              <w:widowControl w:val="off"/>
              <w:rPr>
                <w:rFonts w:ascii="Calibri" w:hAnsi="Calibri" w:cs="Calibri" w:eastAsia="Calibri"/>
                <w:color w:val="1155CC"/>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155CC"/>
                <w:lang w:val="de-DE"/>
              </w:rPr>
              <w:t xml:space="preserve">Kommentar: Die maschinell ergänzten Verantwortlichkeitsangaben sollten nicht bei Alten Drucken und in den F/f-Sätzen sondern in allen Datensätzen entfernt werden, die nach Autopsie erstellt wurden (Feld 0500 3. </w:t>
            </w:r>
            <w:r>
              <w:rPr>
                <w:rFonts w:ascii="Calibri" w:hAnsi="Calibri" w:cs="Calibri" w:eastAsia="Calibri"/>
                <w:color w:val="1155CC"/>
              </w:rPr>
              <w:t xml:space="preserve">Position u oder v)</w:t>
            </w:r>
            <w:r/>
          </w:p>
          <w:p>
            <w:pPr>
              <w:spacing w:lineRule="auto" w:line="240"/>
              <w:widowControl w:val="off"/>
              <w:rPr>
                <w:rFonts w:ascii="Calibri" w:hAnsi="Calibri" w:cs="Calibri" w:eastAsia="Calibri"/>
                <w:color w:val="1155CC"/>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155CC"/>
              </w:rPr>
            </w:r>
            <w:r/>
          </w:p>
          <w:p>
            <w:pPr>
              <w:spacing w:lineRule="auto" w:line="240"/>
              <w:widowControl w:val="off"/>
              <w:rPr>
                <w:rFonts w:ascii="Calibri" w:hAnsi="Calibri" w:cs="Calibri" w:eastAsia="Calibri"/>
                <w:i/>
                <w:color w:val="6AA84F"/>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6AA84F"/>
                <w:shd w:val="clear" w:color="auto" w:fill="D9EAD3"/>
                <w:lang w:val="de-DE"/>
              </w:rPr>
              <w:t xml:space="preserve">Anm. VZG 15.11.2019: E-Mail an Pica-Liste am 15.10.2019 mit Betreff “Maschinell generierte Verantwortlichkeitsangaben”: </w:t>
            </w:r>
            <w:r>
              <w:rPr>
                <w:rFonts w:ascii="Calibri" w:hAnsi="Calibri" w:cs="Calibri" w:eastAsia="Calibri"/>
                <w:i/>
                <w:color w:val="6AA84F"/>
                <w:shd w:val="clear" w:color="auto" w:fill="D9EAD3"/>
                <w:lang w:val="de-DE"/>
              </w:rPr>
              <w:t xml:space="preserve"> vor Kurzem haben wir mit der Bereinigung der maschinell generierten Verantwortlichkeitsangaben begonnen. Anders als in der E-Mail „Stand K10plus“ vom 29. März 2019 (s. Anhang) angekündigt, erfolgt die Bereinigung bei allen Titelaufnahmen.</w:t>
            </w:r>
            <w:r/>
          </w:p>
          <w:p>
            <w:pPr>
              <w:spacing w:lineRule="auto" w:line="240"/>
              <w:widowControl w:val="off"/>
              <w:rPr>
                <w:rFonts w:ascii="Calibri" w:hAnsi="Calibri" w:cs="Calibri" w:eastAsia="Calibri"/>
                <w:i/>
                <w:color w:val="6AA84F"/>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i/>
                <w:color w:val="6AA84F"/>
                <w:highlight w:val="cyan"/>
                <w:shd w:val="clear" w:color="auto" w:fill="D9EAD3"/>
                <w:lang w:val="de-DE"/>
              </w:rPr>
              <w:t xml:space="preserve">Anm Engelhardt: Meines Erachtens damit bereinigt.</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415X Unterfeld $l bei der Migration vielfach nicht übernommen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E-Mail 13.6.2019: „Die Bandzählungen bei mehrteiligen Monografien ohne Untergliederungen (F-/f-Satz: nur Feld </w:t>
            </w:r>
            <w:r>
              <w:rPr>
                <w:rFonts w:ascii="Calibri" w:hAnsi="Calibri" w:cs="Calibri" w:eastAsia="Calibri"/>
                <w:color w:val="1F497D"/>
                <w:lang w:val="de-DE"/>
              </w:rPr>
              <w:t xml:space="preserve">4150 vorhanden) sind inzwischen weitestgehend ergänzt worden. Bei einer kleinen Anzahl von Titelaufnahmen konnten Sonderzeichen aufgrund von Zeichensatz-Problemen leider noch nicht oder nicht korrekt ergänzt werden. Diese Fälle werden wir noch bearbeiten.“</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Wie ist der Stand für f-/F-Sätze mit Untergliederungen?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lang w:val="de-DE"/>
              </w:rPr>
              <w:t xml:space="preserve">Anm. Engelhardt: Stand unbekannt.</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ISBN – unnötige Zeichen in $f</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E-Mail 26.3.19: „Wir werden die wiederholten Doppelpunkte bereinigen.“</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Wurden/werden nur die wiederholten Doppelpunkte bereinigt (z.B.: $f : : : paperback)?</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Oder wird auch die eigentliche falsche Form mit einem unnötigen Doppelpunkt noch bereinigt (z.B. $f : paperback)?</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lang w:val="de-DE"/>
              </w:rPr>
              <w:t xml:space="preserve">Anm. Engelhardt: die mehrfachen Doppelpunkte wurden bereinigt. Doch werden die Angaben in Unterfeld $f immer noch nicht gemäß der</w:t>
            </w:r>
            <w:r>
              <w:rPr>
                <w:rFonts w:ascii="Calibri" w:hAnsi="Calibri" w:cs="Calibri" w:eastAsia="Calibri"/>
                <w:color w:val="1F497D"/>
                <w:highlight w:val="cyan"/>
                <w:lang w:val="de-DE"/>
              </w:rPr>
              <w:t xml:space="preserve"> Unterf</w:t>
            </w:r>
            <w:r>
              <w:rPr>
                <w:rFonts w:ascii="Calibri" w:hAnsi="Calibri" w:cs="Calibri" w:eastAsia="Calibri"/>
                <w:color w:val="1F497D"/>
                <w:highlight w:val="cyan"/>
                <w:lang w:val="de-DE"/>
              </w:rPr>
              <w:t xml:space="preserve">eldbeschreibung eingespielt</w:t>
            </w:r>
            <w:r>
              <w:rPr>
                <w:rFonts w:ascii="Calibri" w:hAnsi="Calibri" w:cs="Calibri" w:eastAsia="Calibri"/>
                <w:color w:val="1F497D"/>
                <w:highlight w:val="cyan"/>
                <w:lang w:val="de-DE"/>
              </w:rPr>
              <w:t xml:space="preserve">, </w:t>
            </w:r>
            <w:r>
              <w:rPr>
                <w:rFonts w:ascii="Calibri" w:hAnsi="Calibri" w:cs="Calibri" w:eastAsia="Calibri"/>
                <w:color w:val="1F497D"/>
                <w:highlight w:val="cyan"/>
                <w:lang w:val="de-DE"/>
              </w:rPr>
              <w:t xml:space="preserve">z.B.: </w:t>
            </w:r>
            <w:r>
              <w:rPr>
                <w:rFonts w:ascii="Calibri" w:hAnsi="Calibri" w:cs="Calibri" w:eastAsia="Calibri"/>
                <w:color w:val="1F497D"/>
                <w:highlight w:val="cyan"/>
                <w:lang w:val="de-DE"/>
              </w:rPr>
              <w:t xml:space="preserve">„</w:t>
            </w:r>
            <w:r>
              <w:rPr>
                <w:rFonts w:ascii="Calibri" w:hAnsi="Calibri" w:cs="Calibri" w:eastAsia="Calibri"/>
                <w:color w:val="1F497D"/>
                <w:highlight w:val="cyan"/>
                <w:lang w:val="de-DE"/>
              </w:rPr>
              <w:t xml:space="preserve">$f</w:t>
            </w:r>
            <w:r>
              <w:rPr>
                <w:rFonts w:ascii="Calibri" w:hAnsi="Calibri" w:cs="Calibri" w:eastAsia="Calibri"/>
                <w:color w:val="1F497D"/>
                <w:highlight w:val="cyan"/>
                <w:lang w:val="de-DE"/>
              </w:rPr>
              <w:t xml:space="preserve"> : paperback“ statt „$fpaperback“.</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maschinelle Korrektur 4244</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E-Mail 28.8.19: „</w:t>
            </w:r>
            <w:r>
              <w:rPr>
                <w:rFonts w:ascii="Calibri" w:hAnsi="Calibri" w:cs="Calibri" w:eastAsia="Calibri"/>
                <w:lang w:val="de-DE"/>
              </w:rPr>
              <w:t xml:space="preserve">Mittelfristig planen wir </w:t>
            </w:r>
            <w:r>
              <w:rPr>
                <w:rFonts w:ascii="Calibri" w:hAnsi="Calibri" w:cs="Calibri" w:eastAsia="Calibri"/>
                <w:color w:val="1F497D"/>
                <w:lang w:val="de-DE"/>
              </w:rPr>
              <w:t xml:space="preserve">maschinelle Korrekturen, z. B. bei fehlerhaften Beziehungskennzeichnungen in den Personenfeldern oder fehlenden Codes für die Art der Vorgänger-Nachfolge-Beziehung in Feld 4244.“</w:t>
            </w:r>
            <w:r/>
          </w:p>
          <w:p>
            <w:pPr>
              <w:spacing w:lineRule="auto" w:line="240"/>
              <w:widowControl w:val="off"/>
              <w:rPr>
                <w:rFonts w:ascii="Calibri" w:hAnsi="Calibri" w:cs="Calibri" w:eastAsia="Calibri"/>
                <w:color w:val="1F497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Wie ist der Stand?</w:t>
            </w:r>
            <w:r/>
          </w:p>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rPr>
              <w:t xml:space="preserve">Anm. Engelhardt: Es gibt nicht mehr so viele, aber immer noch Einzelfälle mit </w:t>
            </w:r>
            <w:r>
              <w:rPr>
                <w:rFonts w:ascii="Calibri" w:hAnsi="Calibri" w:cs="Calibri" w:eastAsia="Calibri"/>
                <w:color w:val="1F497D"/>
                <w:highlight w:val="cyan"/>
              </w:rPr>
              <w:t xml:space="preserve">falsche</w:t>
            </w:r>
            <w:r>
              <w:rPr>
                <w:rFonts w:ascii="Calibri" w:hAnsi="Calibri" w:cs="Calibri" w:eastAsia="Calibri"/>
                <w:color w:val="1F497D"/>
                <w:highlight w:val="cyan"/>
              </w:rPr>
              <w:t xml:space="preserve">m Vortext in</w:t>
            </w:r>
            <w:r>
              <w:rPr>
                <w:rFonts w:ascii="Calibri" w:hAnsi="Calibri" w:cs="Calibri" w:eastAsia="Calibri"/>
                <w:color w:val="1F497D"/>
                <w:highlight w:val="cyan"/>
              </w:rPr>
              <w:t xml:space="preserve"> 424</w:t>
            </w:r>
            <w:r>
              <w:rPr>
                <w:rFonts w:ascii="Calibri" w:hAnsi="Calibri" w:cs="Calibri" w:eastAsia="Calibri"/>
                <w:color w:val="1F497D"/>
                <w:highlight w:val="cyan"/>
              </w:rPr>
              <w:t xml:space="preserve">X. Vielleicht auch durch Einspielung neuer Fremddaten?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Umarbeitung hybrider Ebook-Aufnahmen in Anbieterspezifische Aufnahmen: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Umarbeitung einzelner Aufnahmen auf Zuruf geht sehr schnell!</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Wie ist der Stand hinsichtlich maschineller Umsetzung aller hybriden Aufnahmen? (f smb hybr =&gt; 433704 Treffer)</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r>
            <w:r/>
          </w:p>
          <w:p>
            <w:pPr>
              <w:spacing w:lineRule="auto" w:line="240"/>
              <w:widowControl w:val="off"/>
              <w:rPr>
                <w:rFonts w:ascii="Calibri" w:hAnsi="Calibri" w:cs="Calibri" w:eastAsia="Calibri"/>
                <w:color w:val="1F497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shd w:val="clear" w:color="auto" w:fill="D9EAD3"/>
                <w:lang w:val="de-DE"/>
              </w:rPr>
              <w:t xml:space="preserve">Anm. VZG 15.11.2019: geplant für das 1. Quartal 2020</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Handbuch Integrierende Ressourcen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Soll bereits in Planung sein. Hier wäre Handlungsbedarf, da unterschiedliche Katalogisierungspraxis</w:t>
            </w:r>
            <w:r>
              <w:rPr>
                <w:rFonts w:ascii="Calibri" w:hAnsi="Calibri" w:cs="Calibri" w:eastAsia="Calibri"/>
                <w:color w:val="1F497D"/>
                <w:lang w:val="de-DE"/>
              </w:rPr>
              <w:t xml:space="preserve"> z.B. bei den Loseblattausgaben. Allerdings befürchte ich, dass das Handbuch die Praxis nicht einfacher macht, da bei Vereinheitlichung der Regeln die Daten nicht automatisch den Regeln angepasst werden, sondern noch viel Arbeit hinein gesteckt werden muss</w:t>
            </w:r>
            <w:r/>
          </w:p>
          <w:p>
            <w:pPr>
              <w:spacing w:lineRule="auto" w:line="240"/>
              <w:widowControl w:val="off"/>
              <w:rPr>
                <w:rFonts w:ascii="Calibri" w:hAnsi="Calibri" w:cs="Calibri" w:eastAsia="Calibri"/>
                <w:color w:val="1F497D"/>
                <w:shd w:val="clear" w:color="auto" w:fill="D9EAD3"/>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shd w:val="clear" w:color="auto" w:fill="D9EAD3"/>
                <w:lang w:val="de-DE"/>
              </w:rPr>
              <w:t xml:space="preserve">Anm. VZG 15.11.: Ist aktuell in Arbeit</w:t>
            </w:r>
            <w:r>
              <w:rPr>
                <w:rFonts w:ascii="Calibri" w:hAnsi="Calibri" w:cs="Calibri" w:eastAsia="Calibri"/>
                <w:color w:val="1F497D"/>
                <w:shd w:val="clear" w:color="auto" w:fill="D9EAD3"/>
                <w:lang w:val="de-DE"/>
              </w:rPr>
              <w:br/>
            </w:r>
            <w:r>
              <w:rPr>
                <w:rFonts w:ascii="Calibri" w:hAnsi="Calibri" w:cs="Calibri" w:eastAsia="Calibri"/>
                <w:color w:val="1F497D"/>
                <w:highlight w:val="cyan"/>
                <w:shd w:val="clear" w:color="auto" w:fill="D9EAD3"/>
                <w:lang w:val="de-DE"/>
              </w:rPr>
              <w:t xml:space="preserve">Anm. Engelhardt: (s.o. bei Dubl.) Zur Zeit können wir gut mit dem nicht geklärten Kat.-Praxis und dubletten TAs leben. Eine im neuen Handbuch geregelte einheitliche Handhabung wird uns vermutlich mehr belasten.</w:t>
            </w:r>
            <w:r>
              <w:rPr>
                <w:rFonts w:ascii="Calibri" w:hAnsi="Calibri" w:cs="Calibri" w:eastAsia="Calibri"/>
                <w:color w:val="1F497D"/>
                <w:highlight w:val="cyan"/>
                <w:shd w:val="clear" w:color="auto" w:fill="D9EAD3"/>
                <w:lang w:val="de-DE"/>
              </w:rPr>
              <w:br/>
              <w:t xml:space="preserve">=&gt; geringe Priorität für Altdaten</w:t>
            </w:r>
            <w:r>
              <w:rPr>
                <w:rFonts w:ascii="Calibri" w:hAnsi="Calibri" w:cs="Calibri" w:eastAsia="Calibri"/>
                <w:color w:val="1F497D"/>
                <w:highlight w:val="cyan"/>
                <w:shd w:val="clear" w:color="auto" w:fill="D9EAD3"/>
                <w:lang w:val="de-DE"/>
              </w:rPr>
              <w:br/>
              <w:t xml:space="preserve">=&gt; Hohe Priorität für Neuaufnahmen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rPr>
              <w:t xml:space="preserve">530x wiederholen sich</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Vermutlich durch Datenzusammenführung wiederholt sich manchmal ein 530x-Feld (5301 / 5302 / </w:t>
            </w:r>
            <w:r>
              <w:rPr>
                <w:rFonts w:ascii="Calibri" w:hAnsi="Calibri" w:cs="Calibri" w:eastAsia="Calibri"/>
                <w:b/>
                <w:color w:val="1F497D"/>
                <w:lang w:val="de-DE"/>
              </w:rPr>
              <w:t xml:space="preserve">5303</w:t>
            </w:r>
            <w:r>
              <w:rPr>
                <w:rFonts w:ascii="Calibri" w:hAnsi="Calibri" w:cs="Calibri" w:eastAsia="Calibri"/>
                <w:color w:val="1F497D"/>
                <w:lang w:val="de-DE"/>
              </w:rPr>
              <w:t xml:space="preserve"> / </w:t>
            </w:r>
            <w:r>
              <w:rPr>
                <w:rFonts w:ascii="Calibri" w:hAnsi="Calibri" w:cs="Calibri" w:eastAsia="Calibri"/>
                <w:b/>
                <w:color w:val="1F497D"/>
                <w:lang w:val="de-DE"/>
              </w:rPr>
              <w:t xml:space="preserve">5303</w:t>
            </w:r>
            <w:r>
              <w:rPr>
                <w:rFonts w:ascii="Calibri" w:hAnsi="Calibri" w:cs="Calibri" w:eastAsia="Calibri"/>
                <w:color w:val="1F497D"/>
                <w:lang w:val="de-DE"/>
              </w:rPr>
              <w:t xml:space="preserve"> / 5304).</w:t>
            </w:r>
            <w:r/>
          </w:p>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Bitte maschinell selektieren und bereinigen.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lang w:val="de-DE"/>
              </w:rPr>
              <w:t xml:space="preserve">Anm. En: </w:t>
            </w:r>
            <w:r>
              <w:rPr>
                <w:rFonts w:ascii="Calibri" w:hAnsi="Calibri" w:cs="Calibri" w:eastAsia="Calibri"/>
                <w:color w:val="1F497D"/>
                <w:highlight w:val="cyan"/>
                <w:lang w:val="de-DE"/>
              </w:rPr>
              <w:t xml:space="preserve">Stand unbekannt. Sonst bitte masch. bereinigen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p>
            <w:pPr>
              <w:spacing w:lineRule="auto" w:line="240"/>
              <w:widowControl w:val="off"/>
              <w:rPr>
                <w:rFonts w:ascii="Calibri" w:hAnsi="Calibri" w:cs="Calibri" w:eastAsia="Calibri"/>
                <w:color w:val="38761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rPr>
              <w:t xml:space="preserve">SuUB Bremen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p>
            <w:pPr>
              <w:spacing w:lineRule="auto" w:line="240"/>
              <w:widowControl w:val="off"/>
              <w:rPr>
                <w:rFonts w:ascii="Calibri" w:hAnsi="Calibri" w:cs="Calibri" w:eastAsia="Calibri"/>
                <w:color w:val="38761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rPr>
              <w:t xml:space="preserve">Noemi Betancort</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4244-Link auf nicht mehr existente PPNs</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Alle Fälle korrigiert?</w:t>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lang w:val="de-DE"/>
              </w:rPr>
              <w:t xml:space="preserve">Auch 4241: falsche Verlinkungen (in der Regel 2x 4241, wobei der 2. falsch ist) Beispiel PPN 521489016</w:t>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lang w:val="de-DE"/>
              </w:rPr>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lang w:val="de-DE"/>
              </w:rPr>
              <w:t xml:space="preserve">Kommentar Silke: Bei Aufsätzen (Feld 4241) ist dies ein Konvertierungsfehler von Kieler Altdaten. In Absprache mit uns wird die VZG das zweite Feld 4241 demnächst löschen (Fr. Neumann wartet nur noch auf Testdaten aus der GBV-IT).</w:t>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lang w:val="de-DE"/>
              </w:rPr>
              <w:t xml:space="preserve">Sind jetzt alle gelöscht!/Juli 2020</w:t>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rPr>
              <w:t xml:space="preserve">Anm. Engelhardt: Es gibt nicht mehr so viele, aber immer noch Einzelfälle</w:t>
            </w:r>
            <w:r>
              <w:rPr>
                <w:rFonts w:ascii="Calibri" w:hAnsi="Calibri" w:cs="Calibri" w:eastAsia="Calibri"/>
                <w:color w:val="1F497D"/>
                <w:highlight w:val="cyan"/>
              </w:rPr>
              <w:t xml:space="preserve"> mit</w:t>
            </w:r>
            <w:r>
              <w:rPr>
                <w:rFonts w:ascii="Calibri" w:hAnsi="Calibri" w:cs="Calibri" w:eastAsia="Calibri"/>
                <w:color w:val="1F497D"/>
                <w:highlight w:val="cyan"/>
              </w:rPr>
              <w:t xml:space="preserve"> PPN-Link auf nicht vorhandene PPN =&gt; könnte</w:t>
            </w:r>
            <w:r>
              <w:rPr>
                <w:rFonts w:ascii="Calibri" w:hAnsi="Calibri" w:cs="Calibri" w:eastAsia="Calibri"/>
                <w:color w:val="1F497D"/>
                <w:highlight w:val="cyan"/>
              </w:rPr>
              <w:t xml:space="preserve"> maschinell</w:t>
            </w:r>
            <w:r>
              <w:rPr>
                <w:rFonts w:ascii="Calibri" w:hAnsi="Calibri" w:cs="Calibri" w:eastAsia="Calibri"/>
                <w:color w:val="1F497D"/>
                <w:highlight w:val="cyan"/>
              </w:rPr>
              <w:t xml:space="preserve"> per Link-Check</w:t>
            </w:r>
            <w:r>
              <w:rPr>
                <w:rFonts w:ascii="Calibri" w:hAnsi="Calibri" w:cs="Calibri" w:eastAsia="Calibri"/>
                <w:color w:val="1F497D"/>
                <w:highlight w:val="cyan"/>
              </w:rPr>
              <w:t xml:space="preserve">er</w:t>
            </w:r>
            <w:r>
              <w:rPr>
                <w:rFonts w:ascii="Calibri" w:hAnsi="Calibri" w:cs="Calibri" w:eastAsia="Calibri"/>
                <w:color w:val="1F497D"/>
                <w:highlight w:val="cyan"/>
              </w:rPr>
              <w:t xml:space="preserve"> überprüft werden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generell</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color w:val="1F497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Auch wenn der </w:t>
            </w:r>
            <w:r>
              <w:rPr>
                <w:rFonts w:ascii="Calibri" w:hAnsi="Calibri" w:cs="Calibri" w:eastAsia="Calibri"/>
                <w:color w:val="1F497D"/>
                <w:lang w:val="de-DE"/>
              </w:rPr>
              <w:t xml:space="preserve">Focus auf die gemeinsame Erstellung neuer Titelaufnahmen liegt und Altdaten möglichst erstmal nur per Programm zusammengeführt werden sollen, führt die Datenzusammenführung von SWB und GBV zu erhöhtem Korrektur- bzw. Klärungsbedarf bei Altdaten (Clearing).</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highlight w:val="cyan"/>
                <w:lang w:val="de-DE"/>
              </w:rPr>
              <w:t xml:space="preserve">Anm. En: Ist halt so (über 2300 Mailboxen </w:t>
            </w:r>
            <w:r>
              <w:rPr>
                <w:rFonts w:ascii="Calibri" w:hAnsi="Calibri" w:cs="Calibri" w:eastAsia="Calibri"/>
                <w:color w:val="1F497D"/>
                <w:highlight w:val="cyan"/>
                <w:lang w:val="de-DE"/>
              </w:rPr>
              <w:t xml:space="preserve">an 0007 </w:t>
            </w:r>
            <w:bookmarkStart w:id="2" w:name="_GoBack"/>
            <w:r/>
            <w:bookmarkEnd w:id="2"/>
            <w:r>
              <w:rPr>
                <w:rFonts w:ascii="Calibri" w:hAnsi="Calibri" w:cs="Calibri" w:eastAsia="Calibri"/>
                <w:color w:val="1F497D"/>
                <w:highlight w:val="cyan"/>
                <w:lang w:val="de-DE"/>
              </w:rPr>
              <w:t xml:space="preserve">seit K10plus)</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3</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generell</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Neue Regelungen (z.B. die Erweiterung der Pflicht, Personennormdaten anzulegen) führt zu Mehrarbeit (ohne entsprechende Personalverstärkung</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3</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SUB Göttingen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Peter Sbrzesny</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generell</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1F497D"/>
                <w:lang w:val="de-DE"/>
              </w:rPr>
              <w:t xml:space="preserve">Die enorme Heterogenität in der Datenqu</w:t>
            </w:r>
            <w:r>
              <w:rPr>
                <w:rFonts w:ascii="Calibri" w:hAnsi="Calibri" w:cs="Calibri" w:eastAsia="Calibri"/>
                <w:color w:val="1F497D"/>
                <w:lang w:val="de-DE"/>
              </w:rPr>
              <w:t xml:space="preserve">alität (von PI bis RDA), die teilweise immer noch mögliche unterschiedliche Erfassungsweise (z.B. umfassend/hierarchisch), die komplexen Regelwerke (RDA + ZDB + K10plus), der Abbau von Katalogisierungs-Personal bzw. das Verschieben in den Mittleren Dienst,</w:t>
            </w:r>
            <w:r>
              <w:rPr>
                <w:rFonts w:ascii="Calibri" w:hAnsi="Calibri" w:cs="Calibri" w:eastAsia="Calibri"/>
                <w:color w:val="1F497D"/>
                <w:lang w:val="de-DE"/>
              </w:rPr>
              <w:t xml:space="preserve"> die automatische Daten-Einspielung von Online-Publikationen und das automatisierte Ansigeln daran →  führt alles dazu, dass die Katalogisierungs-Regeln, das Abarbeiten von Mailboxen, etc. teilweise nicht mehr mit der geforderten Sorgfalt durchgeführt wird</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Priorität 3</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C. Herkt- Januschek</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K10plus-Index</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Einschränkungen bei Indexaktualisierung: BKs nur als Ziffer ohne Textauflösung, Teilbestände fehlen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3</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SUB Hamburg</w:t>
            </w:r>
            <w:r/>
          </w:p>
          <w:p>
            <w:pPr>
              <w:spacing w:lineRule="auto" w:line="240"/>
              <w:widowControl w:val="off"/>
              <w:rPr>
                <w:rFonts w:ascii="Calibri" w:hAnsi="Calibri" w:cs="Calibri" w:eastAsia="Calibri"/>
                <w:lang w:val="de-DE"/>
              </w:rPr>
            </w:pPr>
            <w:r>
              <w:rPr>
                <w:rFonts w:ascii="Calibri" w:hAnsi="Calibri" w:cs="Calibri" w:eastAsia="Calibri"/>
                <w:lang w:val="de-DE"/>
              </w:rPr>
            </w:r>
            <w:r/>
          </w:p>
          <w:p>
            <w:pPr>
              <w:spacing w:lineRule="auto" w:line="240"/>
              <w:widowControl w:val="off"/>
              <w:rPr>
                <w:rFonts w:ascii="Calibri" w:hAnsi="Calibri" w:cs="Calibri" w:eastAsia="Calibri"/>
                <w:color w:val="1155CC"/>
                <w:lang w:val="de-DE"/>
              </w:rPr>
            </w:pPr>
            <w:r>
              <w:rPr>
                <w:rFonts w:ascii="Calibri" w:hAnsi="Calibri" w:cs="Calibri" w:eastAsia="Calibri"/>
                <w:color w:val="1155CC"/>
                <w:lang w:val="de-DE"/>
              </w:rPr>
              <w:t xml:space="preserve">SMB/KB Berlin</w:t>
            </w:r>
            <w:r/>
          </w:p>
          <w:p>
            <w:pPr>
              <w:spacing w:lineRule="auto" w:line="240"/>
              <w:widowControl w:val="off"/>
              <w:rPr>
                <w:rFonts w:ascii="Calibri" w:hAnsi="Calibri" w:cs="Calibri" w:eastAsia="Calibri"/>
                <w:color w:val="38761D"/>
                <w:lang w:val="de-DE"/>
              </w:rPr>
            </w:pPr>
            <w:r>
              <w:rPr>
                <w:rFonts w:ascii="Calibri" w:hAnsi="Calibri" w:cs="Calibri" w:eastAsia="Calibri"/>
                <w:color w:val="38761D"/>
                <w:lang w:val="de-DE"/>
              </w:rPr>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C. Herkt- Januschek</w:t>
            </w:r>
            <w:r/>
          </w:p>
          <w:p>
            <w:pPr>
              <w:spacing w:lineRule="auto" w:line="240"/>
              <w:widowControl w:val="off"/>
              <w:rPr>
                <w:rFonts w:ascii="Calibri" w:hAnsi="Calibri" w:cs="Calibri" w:eastAsia="Calibri"/>
                <w:color w:val="1155CC"/>
                <w:lang w:val="de-DE"/>
              </w:rPr>
            </w:pPr>
            <w:r>
              <w:rPr>
                <w:rFonts w:ascii="Calibri" w:hAnsi="Calibri" w:cs="Calibri" w:eastAsia="Calibri"/>
                <w:color w:val="1155CC"/>
                <w:lang w:val="de-DE"/>
              </w:rPr>
              <w:t xml:space="preserve">Petra Ruppert</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ToC</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Keine ToC-Einspielungen von Dandelon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color w:val="38761D"/>
              </w:rPr>
            </w:pPr>
            <w:r>
              <w:rPr>
                <w:rFonts w:ascii="Calibri" w:hAnsi="Calibri" w:cs="Calibri" w:eastAsia="Calibri"/>
                <w:color w:val="38761D"/>
                <w:shd w:val="clear" w:color="auto" w:fill="D9EAD3"/>
                <w:lang w:val="de-DE"/>
              </w:rPr>
              <w:t xml:space="preserve">Anm. VZG 18.11. </w:t>
            </w:r>
            <w:r>
              <w:rPr>
                <w:rFonts w:ascii="Calibri" w:hAnsi="Calibri" w:cs="Calibri" w:eastAsia="Calibri"/>
                <w:color w:val="38761D"/>
                <w:shd w:val="clear" w:color="auto" w:fill="D9EAD3"/>
              </w:rPr>
              <w:t xml:space="preserve">Nichts dazu im K10plus-Ticketsystem</w:t>
            </w:r>
            <w:r/>
          </w:p>
          <w:p>
            <w:pPr>
              <w:spacing w:lineRule="auto" w:line="240"/>
              <w:widowControl w:val="off"/>
              <w:rPr>
                <w:rFonts w:ascii="Calibri" w:hAnsi="Calibri" w:cs="Calibri" w:eastAsia="Calibri"/>
              </w:rPr>
            </w:pPr>
            <w:r>
              <w:rPr>
                <w:rFonts w:ascii="Calibri" w:hAnsi="Calibri" w:cs="Calibri" w:eastAsia="Calibri"/>
                <w:color w:val="38761D"/>
                <w:shd w:val="clear" w:color="auto" w:fill="D9EAD3"/>
              </w:rPr>
            </w:r>
            <w:r>
              <w:rPr>
                <w:rFonts w:ascii="Calibri" w:hAnsi="Calibri" w:cs="Calibri" w:eastAsia="Calibri"/>
                <w:color w:val="38761D"/>
                <w:shd w:val="clear" w:color="auto" w:fill="D9EAD3"/>
              </w:rPr>
            </w:r>
            <w:r/>
          </w:p>
          <w:p>
            <w:pPr>
              <w:spacing w:lineRule="auto" w:line="240"/>
              <w:shd w:val="clear" w:color="auto" w:fill="FBD4B4" w:themeFill="accent6" w:themeFillTint="66"/>
              <w:widowControl w:val="off"/>
              <w:rPr>
                <w:rFonts w:ascii="Calibri" w:hAnsi="Calibri" w:cs="Calibri" w:eastAsia="Calibri"/>
              </w:rPr>
            </w:pPr>
            <w:r>
              <w:rPr>
                <w:rFonts w:ascii="Calibri" w:hAnsi="Calibri" w:cs="Calibri" w:eastAsia="Calibri"/>
                <w:b/>
              </w:rPr>
              <w:t xml:space="preserve">Anm. SUB Hamburg (November 2020):</w:t>
            </w:r>
            <w:r>
              <w:rPr>
                <w:rFonts w:ascii="Calibri" w:hAnsi="Calibri" w:cs="Calibri" w:eastAsia="Calibri"/>
              </w:rPr>
            </w:r>
            <w:r/>
          </w:p>
          <w:p>
            <w:pPr>
              <w:pStyle w:val="594"/>
              <w:numPr>
                <w:ilvl w:val="0"/>
                <w:numId w:val="2"/>
              </w:numPr>
              <w:spacing w:lineRule="auto" w:line="240"/>
              <w:shd w:val="clear" w:color="auto" w:fill="FBD4B4" w:themeFill="accent6" w:themeFillTint="66"/>
              <w:widowControl w:val="off"/>
              <w:rPr>
                <w:rFonts w:ascii="Calibri" w:hAnsi="Calibri" w:cs="Calibri" w:eastAsia="Calibri"/>
              </w:rPr>
              <w:pBdr>
                <w:left w:val="none" w:color="000000" w:sz="4" w:space="0"/>
                <w:top w:val="none" w:color="000000" w:sz="4" w:space="0"/>
                <w:right w:val="none" w:color="000000" w:sz="4" w:space="0"/>
                <w:bottom w:val="none" w:color="000000" w:sz="4" w:space="0"/>
              </w:pBdr>
            </w:pPr>
            <w:r>
              <w:rPr>
                <w:rFonts w:ascii="Calibri" w:hAnsi="Calibri" w:cs="Calibri" w:eastAsia="Calibri"/>
              </w:rPr>
              <w:t xml:space="preserve">ToCs in TA, Feld 4960: Die Einspielung läuft wieder.</w:t>
            </w:r>
            <w:r>
              <w:rPr>
                <w:rFonts w:ascii="Calibri" w:hAnsi="Calibri" w:cs="Calibri" w:eastAsia="Calibri"/>
              </w:rPr>
            </w:r>
            <w:r/>
          </w:p>
          <w:p>
            <w:pPr>
              <w:pStyle w:val="594"/>
              <w:numPr>
                <w:ilvl w:val="0"/>
                <w:numId w:val="2"/>
              </w:numPr>
              <w:spacing w:lineRule="auto" w:line="240"/>
              <w:shd w:val="clear" w:color="auto" w:fill="FBD4B4" w:themeFill="accent6" w:themeFillTint="66"/>
              <w:widowControl w:val="off"/>
              <w:rPr>
                <w:rFonts w:ascii="Calibri" w:hAnsi="Calibri" w:cs="Calibri" w:eastAsia="Calibri"/>
              </w:rPr>
              <w:pBdr>
                <w:left w:val="none" w:color="000000" w:sz="4" w:space="0"/>
                <w:top w:val="none" w:color="000000" w:sz="4" w:space="0"/>
                <w:right w:val="none" w:color="000000" w:sz="4" w:space="0"/>
                <w:bottom w:val="none" w:color="000000" w:sz="4" w:space="0"/>
              </w:pBdr>
            </w:pPr>
            <w:r>
              <w:rPr>
                <w:rFonts w:ascii="Calibri" w:hAnsi="Calibri" w:cs="Calibri" w:eastAsia="Calibri"/>
              </w:rPr>
            </w:r>
            <w:r>
              <w:rPr>
                <w:rFonts w:ascii="Calibri" w:hAnsi="Calibri" w:cs="Calibri" w:eastAsia="Calibri"/>
              </w:rPr>
              <w:t xml:space="preserve">Aufsätze aus FID-Zeitschriften: Die Daten werden nicht eing</w:t>
            </w:r>
            <w:r>
              <w:rPr>
                <w:rFonts w:ascii="Calibri" w:hAnsi="Calibri" w:cs="Calibri" w:eastAsia="Calibri"/>
              </w:rPr>
              <w:t xml:space="preserve">espielt. Angeblich gibt es ein VZG-Projekt, </w:t>
            </w:r>
            <w:r>
              <w:rPr>
                <w:rFonts w:ascii="Calibri" w:hAnsi="Calibri" w:cs="Calibri" w:eastAsia="Calibri"/>
              </w:rPr>
              <w:t xml:space="preserve">die Online-Contents-Datenbank komplett neu aufzubauen (Ansprechpartner Herr Steilen, Zeitplan offen)?</w:t>
            </w:r>
            <w:r>
              <w:rPr>
                <w:rFonts w:ascii="Calibri" w:hAnsi="Calibri" w:cs="Calibri" w:eastAsia="Calibri"/>
              </w:rPr>
            </w:r>
            <w:r/>
          </w:p>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color w:val="1155CC"/>
              </w:rPr>
            </w:pPr>
            <w:r>
              <w:rPr>
                <w:rFonts w:ascii="Calibri" w:hAnsi="Calibri" w:cs="Calibri" w:eastAsia="Calibri"/>
              </w:rPr>
              <w:t xml:space="preserve">Priorität </w:t>
            </w:r>
            <w:r>
              <w:rPr>
                <w:rFonts w:ascii="Calibri" w:hAnsi="Calibri" w:cs="Calibri" w:eastAsia="Calibri"/>
                <w:color w:val="1155CC"/>
              </w:rPr>
              <w:t xml:space="preserve">1</w:t>
            </w:r>
            <w:r/>
          </w:p>
          <w:p>
            <w:pPr>
              <w:spacing w:lineRule="auto" w:line="240"/>
              <w:widowControl w:val="off"/>
              <w:rPr>
                <w:rFonts w:ascii="Calibri" w:hAnsi="Calibri" w:cs="Calibri" w:eastAsia="Calibri"/>
              </w:rPr>
            </w:pPr>
            <w:r>
              <w:rPr>
                <w:rFonts w:ascii="Calibri" w:hAnsi="Calibri" w:cs="Calibri" w:eastAsia="Calibri"/>
              </w:rPr>
            </w:r>
            <w:r/>
          </w:p>
          <w:p>
            <w:pPr>
              <w:spacing w:lineRule="auto" w:line="240"/>
              <w:widowControl w:val="off"/>
              <w:rPr>
                <w:rFonts w:ascii="Calibri" w:hAnsi="Calibri" w:cs="Calibri" w:eastAsia="Calibri"/>
                <w:color w:val="38761D"/>
              </w:rPr>
            </w:pPr>
            <w:r>
              <w:rPr>
                <w:rFonts w:ascii="Calibri" w:hAnsi="Calibri" w:cs="Calibri" w:eastAsia="Calibri"/>
                <w:color w:val="38761D"/>
              </w:rPr>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C. Herkt- Januschek</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Einspielung Reihe O</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Einspielung Reihe O der DNB gestoppt (Selektion von Verlagsdaten gewünscht; dh E-Disse werden z.Zt. nicht eingespielt)</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rPr>
                <w:rFonts w:ascii="Calibri" w:hAnsi="Calibri" w:cs="Calibri" w:eastAsia="Calibri"/>
                <w:lang w:val="de-DE"/>
              </w:rPr>
            </w:r>
            <w:r/>
          </w:p>
          <w:p>
            <w:pPr>
              <w:spacing w:lineRule="auto" w:line="240"/>
              <w:shd w:val="clear" w:color="auto" w:fill="FBD4B4" w:themeFill="accent6" w:themeFillTint="66"/>
              <w:widowControl w:val="off"/>
              <w:rPr>
                <w:rFonts w:ascii="Calibri" w:hAnsi="Calibri" w:cs="Calibri" w:eastAsia="Calibri"/>
              </w:rPr>
            </w:pPr>
            <w:r>
              <w:rPr>
                <w:rFonts w:ascii="Calibri" w:hAnsi="Calibri" w:cs="Calibri" w:eastAsia="Calibri"/>
                <w:b/>
              </w:rPr>
              <w:t xml:space="preserve">Anm. SUB Hamburg (November 2020):</w:t>
            </w:r>
            <w:r>
              <w:rPr>
                <w:rFonts w:ascii="Calibri" w:hAnsi="Calibri" w:cs="Calibri" w:eastAsia="Calibri"/>
              </w:rPr>
            </w:r>
            <w:r/>
          </w:p>
          <w:p>
            <w:pPr>
              <w:pStyle w:val="594"/>
              <w:numPr>
                <w:ilvl w:val="0"/>
                <w:numId w:val="4"/>
              </w:numPr>
              <w:spacing w:lineRule="auto" w:line="240"/>
              <w:shd w:val="clear" w:color="auto" w:fill="FBD4B4" w:themeFill="accent6" w:themeFillTint="66"/>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Diss-Einspielungen in CBS laufen wieder. Weiterhin existieren allerdings folgende Probleme:</w:t>
            </w:r>
            <w:r/>
          </w:p>
          <w:p>
            <w:pPr>
              <w:pStyle w:val="594"/>
              <w:numPr>
                <w:ilvl w:val="0"/>
                <w:numId w:val="4"/>
              </w:numPr>
              <w:spacing w:lineRule="auto" w:line="240"/>
              <w:shd w:val="clear" w:color="auto" w:fill="FBD4B4" w:themeFill="accent6" w:themeFillTint="66"/>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rPr>
                <w:rFonts w:ascii="Calibri" w:hAnsi="Calibri" w:cs="Calibri" w:eastAsia="Calibri"/>
                <w:lang w:val="de-DE"/>
              </w:rPr>
              <w:t xml:space="preserve">Die Einspielroutinen mit unseren versch. Ex-Sätzen laufen anscheinend noch nicht. Korrektur und Einspielung MIT Ex-Sätzen jeweils erst nach Nachfrage bei der VZG. (Derzeit auf Stand)</w:t>
            </w:r>
            <w:r/>
          </w:p>
          <w:p>
            <w:pPr>
              <w:pStyle w:val="594"/>
              <w:numPr>
                <w:ilvl w:val="0"/>
                <w:numId w:val="4"/>
              </w:numPr>
              <w:spacing w:lineRule="auto" w:line="240"/>
              <w:shd w:val="clear" w:color="auto" w:fill="FBD4B4" w:themeFill="accent6" w:themeFillTint="66"/>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rPr>
                <w:rFonts w:ascii="Calibri" w:hAnsi="Calibri" w:cs="Calibri" w:eastAsia="Calibri"/>
                <w:lang w:val="de-DE"/>
              </w:rPr>
              <w:t xml:space="preserve">Die Verlagsdissen und auch alle anderen zugrif</w:t>
            </w:r>
            <w:r>
              <w:rPr>
                <w:rFonts w:ascii="Calibri" w:hAnsi="Calibri" w:cs="Calibri" w:eastAsia="Calibri"/>
                <w:lang w:val="de-DE"/>
              </w:rPr>
              <w:t xml:space="preserve">fsbeschränkten Dissen werden mit eingespielt, da die DNB keine für die VZG erkennbaren Indikatoren mehr mitliefert, die ein Herausfiltern dieser beschränkten Arbeiten ermöglichen würde, Links laufen ins Leere. Laut Herrn Diedrichs keine Lösungsmöglichkeit.</w:t>
            </w:r>
            <w:r>
              <w:rPr>
                <w:rFonts w:ascii="Calibri" w:hAnsi="Calibri" w:cs="Calibri" w:eastAsia="Calibri"/>
                <w:lang w:val="de-DE"/>
              </w:rPr>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3</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C. Herkt- Januschek</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Inkonsistenzen K10plus/LBS</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Inkonsistenzen zwischen K10plus-Datenbank und LBS-Datenbank. Nur wenige K10plus-Änderungen wurden in das LBS transportiert (s-Sätze statt j-Stufen). Daher Abweichungen im Format. Lösung: entweder Neuaufbau des LBS oder Consistency check.</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rPr>
                <w:rFonts w:ascii="Calibri" w:hAnsi="Calibri" w:cs="Calibri" w:eastAsia="Calibri"/>
                <w:lang w:val="de-DE"/>
              </w:rPr>
            </w:r>
            <w:r/>
          </w:p>
          <w:p>
            <w:pPr>
              <w:spacing w:lineRule="auto" w:line="240"/>
              <w:shd w:val="clear" w:color="auto" w:fill="FBD4B4" w:themeFill="accent6" w:themeFillTint="66"/>
              <w:widowControl w:val="off"/>
              <w:rPr>
                <w:rFonts w:ascii="Calibri" w:hAnsi="Calibri" w:cs="Calibri" w:eastAsia="Calibri"/>
                <w:b/>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b/>
                <w:lang w:val="de-DE"/>
              </w:rPr>
              <w:t xml:space="preserve">Nachfrage SUB Hamburg (November 2020):</w:t>
            </w:r>
            <w:r>
              <w:rPr>
                <w:rFonts w:ascii="Calibri" w:hAnsi="Calibri" w:cs="Calibri" w:eastAsia="Calibri"/>
                <w:b/>
                <w:lang w:val="de-DE"/>
              </w:rPr>
            </w:r>
            <w:r/>
          </w:p>
          <w:p>
            <w:pPr>
              <w:spacing w:lineRule="auto" w:line="240"/>
              <w:shd w:val="clear" w:color="auto" w:fill="FBD4B4" w:themeFill="accent6" w:themeFillTint="66"/>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rPr>
                <w:rFonts w:ascii="Calibri" w:hAnsi="Calibri" w:cs="Calibri" w:eastAsia="Calibri"/>
                <w:lang w:val="de-DE"/>
              </w:rPr>
              <w:t xml:space="preserve">Wie ist der Stand: Neuaufbau LBS noch in Planung? Consistency check? Folio?</w:t>
            </w:r>
            <w:r>
              <w:rPr>
                <w:rFonts w:ascii="Calibri" w:hAnsi="Calibri" w:cs="Calibri" w:eastAsia="Calibri"/>
                <w:lang w:val="de-DE"/>
              </w:rPr>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2</w:t>
            </w:r>
            <w:r/>
          </w:p>
        </w:tc>
      </w:tr>
      <w:tr>
        <w:trPr/>
        <w:tc>
          <w:tcPr>
            <w:shd w:val="clear" w:color="auto" w:fill="FFFFFF"/>
            <w:tcMar>
              <w:left w:w="100" w:type="dxa"/>
              <w:top w:w="100" w:type="dxa"/>
              <w:right w:w="100" w:type="dxa"/>
              <w:bottom w:w="100" w:type="dxa"/>
            </w:tcMar>
            <w:tcW w:w="2171" w:type="dxa"/>
            <w:vMerge w:val="restart"/>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Hamburg</w:t>
            </w:r>
            <w:r>
              <w:rPr>
                <w:rFonts w:ascii="Calibri" w:hAnsi="Calibri" w:cs="Calibri" w:eastAsia="Calibri"/>
              </w:rPr>
            </w:r>
            <w:r/>
          </w:p>
        </w:tc>
        <w:tc>
          <w:tcPr>
            <w:shd w:val="clear" w:color="auto" w:fill="FFFFFF"/>
            <w:tcMar>
              <w:left w:w="100" w:type="dxa"/>
              <w:top w:w="100" w:type="dxa"/>
              <w:right w:w="100" w:type="dxa"/>
              <w:bottom w:w="100" w:type="dxa"/>
            </w:tcMar>
            <w:tcW w:w="1945" w:type="dxa"/>
            <w:vMerge w:val="restart"/>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C. Herkt- Januschek</w:t>
            </w:r>
            <w:r>
              <w:rPr>
                <w:rFonts w:ascii="Calibri" w:hAnsi="Calibri" w:cs="Calibri" w:eastAsia="Calibri"/>
              </w:rPr>
            </w:r>
            <w:r/>
          </w:p>
        </w:tc>
        <w:tc>
          <w:tcPr>
            <w:shd w:val="clear" w:color="auto" w:fill="FFFFFF"/>
            <w:tcMar>
              <w:left w:w="100" w:type="dxa"/>
              <w:top w:w="100" w:type="dxa"/>
              <w:right w:w="100" w:type="dxa"/>
              <w:bottom w:w="100" w:type="dxa"/>
            </w:tcMar>
            <w:tcW w:w="1868" w:type="dxa"/>
            <w:vMerge w:val="restart"/>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Feldbenennung Gesamttitel</w:t>
            </w:r>
            <w:r>
              <w:rPr>
                <w:rFonts w:ascii="Calibri" w:hAnsi="Calibri" w:cs="Calibri" w:eastAsia="Calibri"/>
              </w:rPr>
            </w:r>
            <w:r/>
          </w:p>
        </w:tc>
        <w:tc>
          <w:tcPr>
            <w:shd w:val="clear" w:color="auto" w:fill="FFFFFF"/>
            <w:tcMar>
              <w:left w:w="100" w:type="dxa"/>
              <w:top w:w="100" w:type="dxa"/>
              <w:right w:w="100" w:type="dxa"/>
              <w:bottom w:w="100" w:type="dxa"/>
            </w:tcMar>
            <w:tcW w:w="5568" w:type="dxa"/>
            <w:vMerge w:val="restart"/>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Es scheint so</w:t>
            </w:r>
            <w:r>
              <w:rPr>
                <w:rFonts w:ascii="Calibri" w:hAnsi="Calibri" w:cs="Calibri" w:eastAsia="Calibri"/>
                <w:lang w:val="de-DE"/>
              </w:rPr>
              <w:t xml:space="preserve"> zu sein, dass bei Aufnahmen von Av-Sätzen im K10plus der übergeordnete Gesamttitel im lokalen Katalog in der Feldbenennung "Schriftenreihe" erscheint, auch wenn der übergeordnete Satz eine Zeitschrift (Abv) ist. (Beispiele ppns 1666109444 oder 1666109444)</w:t>
            </w:r>
            <w:r>
              <w:rPr>
                <w:rFonts w:ascii="Calibri" w:hAnsi="Calibri" w:cs="Calibri" w:eastAsia="Calibri"/>
                <w:lang w:val="de-DE"/>
              </w:rPr>
            </w:r>
            <w:r/>
          </w:p>
          <w:p>
            <w:pPr>
              <w:spacing w:lineRule="auto" w:line="240"/>
              <w:widowControl w:val="off"/>
              <w:rPr>
                <w:rFonts w:ascii="Calibri" w:hAnsi="Calibri" w:cs="Calibri" w:eastAsia="Calibri"/>
                <w:lang w:val="de-DE"/>
              </w:rPr>
            </w:pPr>
            <w:r>
              <w:rPr>
                <w:rFonts w:ascii="Calibri" w:hAnsi="Calibri" w:cs="Calibri" w:eastAsia="Calibri"/>
                <w:lang w:val="de-DE"/>
              </w:rPr>
            </w:r>
            <w:r>
              <w:rPr>
                <w:rFonts w:ascii="Calibri" w:hAnsi="Calibri" w:cs="Calibri" w:eastAsia="Calibri"/>
                <w:lang w:val="de-DE"/>
              </w:rPr>
            </w:r>
            <w:r/>
          </w:p>
          <w:p>
            <w:pPr>
              <w:spacing w:lineRule="auto" w:line="240"/>
              <w:widowControl w:val="off"/>
              <w:rPr>
                <w:rFonts w:ascii="Calibri" w:hAnsi="Calibri" w:cs="Calibri" w:eastAsia="Calibri"/>
                <w:color w:val="38761D"/>
                <w:lang w:val="de-DE"/>
              </w:rPr>
            </w:pPr>
            <w:r>
              <w:rPr>
                <w:rFonts w:ascii="Calibri" w:hAnsi="Calibri" w:cs="Calibri" w:eastAsia="Calibri"/>
                <w:color w:val="38761D"/>
                <w:shd w:val="clear" w:color="auto" w:fill="D9EAD3"/>
                <w:lang w:val="de-DE"/>
              </w:rPr>
              <w:t xml:space="preserve">Anm. VZG 18.11.2019: In Av-Sätze existiert kein Kennzeichen, ob es sich bei dem übergeo</w:t>
            </w:r>
            <w:r>
              <w:rPr>
                <w:rFonts w:ascii="Calibri" w:hAnsi="Calibri" w:cs="Calibri" w:eastAsia="Calibri"/>
                <w:color w:val="38761D"/>
                <w:shd w:val="clear" w:color="auto" w:fill="D9EAD3"/>
                <w:lang w:val="de-DE"/>
              </w:rPr>
              <w:t xml:space="preserve">rdneten Datensatz um eine Zeitschrift (Ab) oder eine Schriftenreihe (Ad) handelt, daher kann für beide Fälle nur derselbe Text ausgegeben werden. Textvorschläge (anstatt “Schriftenreihe”) in Deutsch, Englisch und Französisch werden gerne entgegen genommen.</w:t>
            </w:r>
            <w:r>
              <w:rPr>
                <w:rFonts w:ascii="Calibri" w:hAnsi="Calibri" w:cs="Calibri" w:eastAsia="Calibri"/>
                <w:color w:val="38761D"/>
                <w:shd w:val="clear" w:color="auto" w:fill="D9EAD3"/>
                <w:lang w:val="de-DE"/>
              </w:rPr>
            </w:r>
            <w:r/>
          </w:p>
          <w:p>
            <w:pPr>
              <w:spacing w:lineRule="auto" w:line="240"/>
              <w:widowControl w:val="off"/>
              <w:rPr>
                <w:rFonts w:ascii="Calibri" w:hAnsi="Calibri" w:cs="Calibri" w:eastAsia="Calibri"/>
                <w:color w:val="38761D"/>
                <w:lang w:val="de-DE"/>
              </w:rPr>
            </w:pPr>
            <w:r>
              <w:rPr>
                <w:rFonts w:ascii="Calibri" w:hAnsi="Calibri" w:cs="Calibri" w:eastAsia="Calibri"/>
                <w:color w:val="38761D"/>
                <w:shd w:val="clear" w:color="auto" w:fill="D9EAD3"/>
                <w:lang w:val="de-DE"/>
              </w:rPr>
            </w:r>
            <w:r>
              <w:rPr>
                <w:rFonts w:ascii="Calibri" w:hAnsi="Calibri" w:cs="Calibri" w:eastAsia="Calibri"/>
                <w:color w:val="38761D"/>
                <w:lang w:val="de-DE"/>
              </w:rPr>
            </w:r>
            <w:r/>
          </w:p>
          <w:p>
            <w:pPr>
              <w:spacing w:lineRule="auto" w:line="240"/>
              <w:shd w:val="clear" w:color="auto" w:fill="FBD4B4" w:themeFill="accent6" w:themeFillTint="66"/>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pBdr>
            </w:pPr>
            <w:r>
              <w:rPr>
                <w:rFonts w:ascii="Calibri" w:hAnsi="Calibri" w:cs="Calibri" w:eastAsia="Calibri"/>
                <w:b/>
                <w:lang w:val="de-DE"/>
              </w:rPr>
              <w:t xml:space="preserve">Anm. SUB Hamburg (November 2020)</w:t>
            </w:r>
            <w:r>
              <w:rPr>
                <w:rFonts w:ascii="Calibri" w:hAnsi="Calibri" w:cs="Calibri" w:eastAsia="Calibri"/>
                <w:lang w:val="de-DE"/>
              </w:rPr>
              <w:t xml:space="preserve">:</w:t>
            </w:r>
            <w:r>
              <w:rPr>
                <w:rFonts w:ascii="Calibri" w:hAnsi="Calibri" w:cs="Calibri" w:eastAsia="Calibri"/>
                <w:lang w:val="de-DE"/>
              </w:rPr>
            </w:r>
            <w:r/>
          </w:p>
          <w:p>
            <w:pPr>
              <w:spacing w:lineRule="auto" w:line="240"/>
              <w:shd w:val="clear" w:color="auto" w:fill="FBD4B4" w:themeFill="accent6" w:themeFillTint="66"/>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pBdr>
            </w:pPr>
            <w:r>
              <w:rPr>
                <w:rFonts w:ascii="Calibri" w:hAnsi="Calibri" w:cs="Calibri" w:eastAsia="Calibri"/>
                <w:lang w:val="de-DE"/>
              </w:rPr>
              <w:t xml:space="preserve">Feldumbenennung über BMS-Team der SUB angestoßen. Unsere Vorstellung wäre: „Zeitschrift/Reihe“, engli</w:t>
            </w:r>
            <w:r>
              <w:rPr>
                <w:rFonts w:ascii="Calibri" w:hAnsi="Calibri" w:cs="Calibri" w:eastAsia="Calibri"/>
                <w:lang w:val="de-DE"/>
              </w:rPr>
              <w:t xml:space="preserve">sch „Journal/series“, bei französisch möchte ich passen</w:t>
            </w:r>
            <w:r>
              <w:rPr>
                <w:rFonts w:ascii="Calibri" w:hAnsi="Calibri" w:cs="Calibri" w:eastAsia="Calibri"/>
                <w:lang w:val="de-DE"/>
              </w:rPr>
              <w:t xml:space="preserve">.”</w:t>
            </w:r>
            <w:r>
              <w:rPr>
                <w:rFonts w:ascii="Calibri" w:hAnsi="Calibri" w:cs="Calibri" w:eastAsia="Calibri"/>
                <w:lang w:val="de-DE"/>
              </w:rPr>
            </w:r>
            <w:r/>
          </w:p>
          <w:p>
            <w:pPr>
              <w:spacing w:lineRule="auto" w:line="240"/>
              <w:widowControl w:val="off"/>
              <w:rPr>
                <w:rFonts w:ascii="Calibri" w:hAnsi="Calibri" w:cs="Calibri" w:eastAsia="Calibri"/>
                <w:color w:val="38761D"/>
                <w:lang w:val="de-DE"/>
              </w:rPr>
            </w:pPr>
            <w:r>
              <w:rPr>
                <w:rFonts w:ascii="Calibri" w:hAnsi="Calibri" w:cs="Calibri" w:eastAsia="Calibri"/>
                <w:color w:val="38761D"/>
                <w:lang w:val="de-DE"/>
              </w:rPr>
            </w:r>
            <w:r>
              <w:rPr>
                <w:rFonts w:ascii="Calibri" w:hAnsi="Calibri" w:cs="Calibri" w:eastAsia="Calibri"/>
                <w:color w:val="38761D"/>
                <w:lang w:val="de-DE"/>
              </w:rPr>
            </w:r>
            <w:r/>
          </w:p>
        </w:tc>
        <w:tc>
          <w:tcPr>
            <w:shd w:val="clear" w:color="auto" w:fill="FFFFFF"/>
            <w:tcMar>
              <w:left w:w="100" w:type="dxa"/>
              <w:top w:w="100" w:type="dxa"/>
              <w:right w:w="100" w:type="dxa"/>
              <w:bottom w:w="100" w:type="dxa"/>
            </w:tcMar>
            <w:tcW w:w="1635" w:type="dxa"/>
            <w:vMerge w:val="restart"/>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3</w:t>
            </w:r>
            <w:r>
              <w:rPr>
                <w:rFonts w:ascii="Calibri" w:hAnsi="Calibri" w:cs="Calibri" w:eastAsia="Calibri"/>
              </w:rPr>
            </w:r>
            <w:r/>
          </w:p>
          <w:p>
            <w:pPr>
              <w:spacing w:lineRule="auto" w:line="240"/>
              <w:shd w:val="clear" w:color="auto" w:fill="FBD4B4" w:themeFill="accent6" w:themeFillTint="66"/>
              <w:widowControl w:val="off"/>
              <w:rPr>
                <w:rFonts w:ascii="Calibri" w:hAnsi="Calibri" w:cs="Calibri" w:eastAsia="Calibri"/>
                <w:strike/>
              </w:rPr>
            </w:pPr>
            <w:r>
              <w:rPr>
                <w:rFonts w:ascii="Calibri" w:hAnsi="Calibri" w:cs="Calibri" w:eastAsia="Calibri"/>
                <w:strike/>
              </w:rPr>
              <w:t xml:space="preserve">Nicht behebbar</w:t>
            </w:r>
            <w:r>
              <w:rPr>
                <w:rFonts w:ascii="Calibri" w:hAnsi="Calibri" w:cs="Calibri" w:eastAsia="Calibri"/>
                <w:strike/>
              </w:rPr>
            </w:r>
            <w:r/>
          </w:p>
          <w:p>
            <w:pPr>
              <w:spacing w:lineRule="auto" w:line="240"/>
              <w:shd w:val="clear" w:color="auto" w:fill="FBD4B4" w:themeFill="accent6" w:themeFillTint="66"/>
              <w:widowControl w:val="off"/>
              <w:rPr>
                <w:rFonts w:ascii="Calibri" w:hAnsi="Calibri" w:cs="Calibri" w:eastAsia="Calibri"/>
                <w:strike w:val="false"/>
              </w:rPr>
            </w:pPr>
            <w:r>
              <w:rPr>
                <w:rFonts w:ascii="Calibri" w:hAnsi="Calibri" w:cs="Calibri" w:eastAsia="Calibri"/>
                <w:strike w:val="false"/>
              </w:rPr>
              <w:t xml:space="preserve">(Wieder nach oben gezogen)</w:t>
            </w:r>
            <w:r>
              <w:rPr>
                <w:rFonts w:ascii="Calibri" w:hAnsi="Calibri" w:cs="Calibri" w:eastAsia="Calibri"/>
                <w:strike w:val="false"/>
              </w:rPr>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IAI Berlin</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Rüdiger Stratmann</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Einspielung Repositorien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E-Mail vom 23.07: Die Daten aus den Repositorien der Institutionen CLACSO, CEPAL sollten eingespielt werden. Weiterhin fehlen die aktuellen Aufsatzdaten aus dem IAI-OJS.</w:t>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lang w:val="de-DE"/>
              </w:rPr>
              <w:t xml:space="preserve">Anm. VZG 18.11. </w:t>
            </w:r>
            <w:r>
              <w:rPr>
                <w:rFonts w:ascii="Calibri" w:hAnsi="Calibri" w:cs="Calibri" w:eastAsia="Calibri"/>
                <w:color w:val="38761D"/>
                <w:shd w:val="clear" w:color="auto" w:fill="D9EAD3"/>
              </w:rPr>
              <w:t xml:space="preserve">Nichts dazu im K10plus-Ticketsystem</w:t>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lang w:val="de-DE"/>
              </w:rPr>
              <w:t xml:space="preserve">Die Daten aus den Repositorien wurden mittlerweile eingespielt. Die automatischen Updates konnten in Betrieb genommen werden. </w:t>
            </w:r>
            <w:r>
              <w:rPr>
                <w:rFonts w:ascii="Calibri" w:hAnsi="Calibri" w:cs="Calibri" w:eastAsia="Calibri"/>
                <w:color w:val="38761D"/>
                <w:shd w:val="clear" w:color="auto" w:fill="D9EAD3"/>
              </w:rPr>
              <w:t xml:space="preserve">Anm. IAI, 20.10.2020</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1</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IAI Berlin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lang w:val="de-DE"/>
              </w:rPr>
              <w:t xml:space="preserve">ZBW Kiel/Hamburg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Rüdiger Stratmann</w:t>
            </w:r>
            <w:r/>
          </w:p>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r>
            <w:r/>
          </w:p>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r>
            <w:r/>
          </w:p>
          <w:p>
            <w:pPr>
              <w:spacing w:lineRule="auto" w:line="240"/>
              <w:widowControl w:val="off"/>
              <w:rPr>
                <w:rFonts w:ascii="Calibri" w:hAnsi="Calibri" w:cs="Calibri" w:eastAsia="Calibri"/>
                <w:color w:val="38761D"/>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rPr>
              <w:t xml:space="preserve">Silke Janßen</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Einspielung aus der EZB</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color w:val="38761D"/>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lang w:val="de-DE"/>
              </w:rPr>
              <w:t xml:space="preserve">(EZB-Dienst)</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E-Mail vom 23.07: Gewünscht wird die aktuelle Einspielung der lokalen Lizenzen aus der EZB via elektronischem Datenlieferdienst.</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color w:val="38761D"/>
                <w:shd w:val="clear" w:color="auto" w:fill="D9EAD3"/>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color w:val="38761D"/>
                <w:shd w:val="clear" w:color="auto" w:fill="D9EAD3"/>
                <w:lang w:val="de-DE"/>
              </w:rPr>
              <w:t xml:space="preserve">Anm. VZG 18.11. alle Bibliotheken, die am </w:t>
            </w:r>
            <w:r>
              <w:rPr>
                <w:rFonts w:ascii="Calibri" w:hAnsi="Calibri" w:cs="Calibri" w:eastAsia="Calibri"/>
                <w:i/>
                <w:color w:val="38761D"/>
                <w:shd w:val="clear" w:color="auto" w:fill="D9EAD3"/>
                <w:lang w:val="de-DE"/>
              </w:rPr>
              <w:t xml:space="preserve">EZB-Dienst</w:t>
            </w:r>
            <w:r>
              <w:rPr>
                <w:rFonts w:ascii="Calibri" w:hAnsi="Calibri" w:cs="Calibri" w:eastAsia="Calibri"/>
                <w:color w:val="38761D"/>
                <w:shd w:val="clear" w:color="auto" w:fill="D9EAD3"/>
                <w:lang w:val="de-DE"/>
              </w:rPr>
              <w:t xml:space="preserve"> der VZG teilneh</w:t>
            </w:r>
            <w:r>
              <w:rPr>
                <w:rFonts w:ascii="Calibri" w:hAnsi="Calibri" w:cs="Calibri" w:eastAsia="Calibri"/>
                <w:color w:val="38761D"/>
                <w:shd w:val="clear" w:color="auto" w:fill="D9EAD3"/>
                <w:lang w:val="de-DE"/>
              </w:rPr>
              <w:t xml:space="preserve">men, werden nach und nach auf die neue Version umgestellt. Da dies für jede Bibliothek einzeln erfolgen muss und meist bibliotheksspezifische Anpassungen erforderlich sind, kann es noch etwas dauern bis die Umstellung für die jeweilige Bibliothek erfolgt. </w:t>
            </w:r>
            <w:r>
              <w:rPr>
                <w:rFonts w:ascii="Calibri" w:hAnsi="Calibri" w:cs="Calibri" w:eastAsia="Calibri"/>
                <w:color w:val="38761D"/>
                <w:shd w:val="clear" w:color="auto" w:fill="D9EAD3"/>
              </w:rPr>
              <w:t xml:space="preserve">(Stand: 6.11.)</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2</w:t>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color w:val="38761D"/>
              </w:rPr>
              <w:t xml:space="preserve">ZBW Kiel/Hamburg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color w:val="38761D"/>
              </w:rPr>
              <w:t xml:space="preserve">Silke Janßen</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Informationsverlust beim Match&amp;Merge-Verfahren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Bei einigen Aufnahmen sind beim Zusammenspielen der GBV- und SWB-Aufnahmen Informationen verloren gegangen. (Links zu Personennormsätzen und Verantwortlichkeitsangaben)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Antwort VZG: “wir gehen davon aus, dass die verlorengegangenen Links zu Normsätzen ausschließlich Aufsätze betreffen, die sowohl im GBV als auch im </w:t>
            </w:r>
            <w:r>
              <w:rPr>
                <w:rFonts w:ascii="Calibri" w:hAnsi="Calibri" w:cs="Calibri" w:eastAsia="Calibri"/>
                <w:lang w:val="de-DE"/>
              </w:rPr>
              <w:t xml:space="preserve">SWB vorhanden waren. Für As-Sätze mit Bestand der ZBW liegt die Größenordnung hier bei knapp 3.500 Datensätzen. Eine Korrektur per Offline-Programm ist nicht ohne weiteres möglich. Deshalb werden wir die entsprechenden Datensätze sukzessive nachverlinken. </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Das Match&amp;Merge-Verfahren beim Aufbau von K10plus war sehr komplex … Beim Feld 4000 wurde </w:t>
            </w:r>
            <w:r>
              <w:rPr>
                <w:rFonts w:ascii="Calibri" w:hAnsi="Calibri" w:cs="Calibri" w:eastAsia="Calibri"/>
                <w:lang w:val="de-DE"/>
              </w:rPr>
              <w:t xml:space="preserve">nicht auf das Vorhandensein einer Verantwortlichkeitsangabe geprüft. Deshalb ist es im Einzelfall leider möglich, dass eine Verantwortlichkeitsangabe, die früher in der GBV- bzw. SWB-Verbunddatenbank vorhanden waren, nicht in den K10plus übernommen wurde.”</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rPr>
                <w:rFonts w:ascii="Calibri" w:hAnsi="Calibri" w:cs="Calibri" w:eastAsia="Calibri"/>
                <w:lang w:val="de-DE"/>
              </w:rPr>
            </w:r>
            <w:r>
              <w:rPr>
                <w:rFonts w:ascii="Calibri" w:hAnsi="Calibri" w:cs="Calibri" w:eastAsia="Calibri"/>
                <w:color w:val="00B050"/>
                <w:lang w:val="de-DE"/>
              </w:rPr>
              <w:t xml:space="preserve">Inzwischen haben wir auch Monos gefunden (Grössenordnung ist noch unklar). Die VZG weiss Bescheid/Okt. 2020</w:t>
            </w:r>
            <w:r/>
            <w:r>
              <w:rPr>
                <w:rFonts w:ascii="Calibri" w:hAnsi="Calibri" w:cs="Calibri" w:eastAsia="Calibri"/>
                <w:lang w:val="de-DE"/>
              </w:rPr>
            </w:r>
            <w:r>
              <w:rPr>
                <w:rFonts w:ascii="Calibri" w:hAnsi="Calibri" w:cs="Calibri" w:eastAsia="Calibri"/>
                <w:lang w:val="de-DE"/>
              </w:rP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color w:val="38761D"/>
              </w:rPr>
              <w:t xml:space="preserve">ZBW Kiel/Hamburg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color w:val="38761D"/>
              </w:rPr>
              <w:t xml:space="preserve">Silke Janßen</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Verschwundene Exemplarsätze</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Es sind eine ganze Reihe von Aufsatzaufnahmen aufgefallen, bei denen unsere Exemplarsätze „verschwunden“ sind. Wir haben ca. 15.000 Fälle (Ersterfassung 0206, Feld 0500 Asn) gefunden</w:t>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r>
            <w:r/>
          </w:p>
          <w:p>
            <w:pPr>
              <w:spacing w:lineRule="auto" w:line="240"/>
              <w:widowControl w:val="off"/>
              <w:rPr>
                <w:rFonts w:ascii="Calibri" w:hAnsi="Calibri" w:cs="Calibri" w:eastAsia="Calibri"/>
                <w:lang w:val="de-DE"/>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Antwort VZG: “das Problem ist bereits bekannt. Die Wiederherstellung der Exemplarsätze ist ab April 2020 geplant.”</w:t>
              <w:br/>
            </w:r>
            <w:r>
              <w:rPr>
                <w:rFonts w:ascii="Calibri" w:hAnsi="Calibri" w:cs="Calibri" w:eastAsia="Calibri"/>
                <w:color w:val="00B050"/>
                <w:lang w:val="de-DE"/>
              </w:rPr>
              <w:t xml:space="preserve">Inzwischen haben wir auch Monos gefunden (Grössenordnung ist noch unklar). Die VZG weiss Bescheid/Okt. 2020</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r>
            <w:r/>
          </w:p>
        </w:tc>
      </w:tr>
      <w:tr>
        <w:trPr/>
        <w:tc>
          <w:tcPr>
            <w:shd w:val="clear" w:color="auto" w:fill="auto"/>
            <w:tcMar>
              <w:left w:w="100" w:type="dxa"/>
              <w:top w:w="100" w:type="dxa"/>
              <w:right w:w="100" w:type="dxa"/>
              <w:bottom w:w="100" w:type="dxa"/>
            </w:tcMar>
            <w:tcW w:w="2171" w:type="dxa"/>
            <w:textDirection w:val="lrTb"/>
            <w:noWrap w:val="false"/>
          </w:tcPr>
          <w:p>
            <w:pPr>
              <w:spacing w:lineRule="auto" w:line="240"/>
              <w:widowControl w:val="off"/>
              <w:rPr>
                <w:rFonts w:ascii="Calibri" w:hAnsi="Calibri" w:cs="Calibri" w:eastAsia="Calibri"/>
              </w:rPr>
            </w:pPr>
            <w:r>
              <w:rPr>
                <w:rFonts w:ascii="Calibri" w:hAnsi="Calibri" w:cs="Calibri" w:eastAsia="Calibri"/>
                <w:color w:val="38761D"/>
              </w:rPr>
              <w:t xml:space="preserve">ZBW Kiel/Hamburg</w:t>
            </w:r>
            <w:r/>
          </w:p>
        </w:tc>
        <w:tc>
          <w:tcPr>
            <w:shd w:val="clear" w:color="auto" w:fill="auto"/>
            <w:tcMar>
              <w:left w:w="100" w:type="dxa"/>
              <w:top w:w="100" w:type="dxa"/>
              <w:right w:w="100" w:type="dxa"/>
              <w:bottom w:w="100" w:type="dxa"/>
            </w:tcMar>
            <w:tcW w:w="1945" w:type="dxa"/>
            <w:textDirection w:val="lrTb"/>
            <w:noWrap w:val="false"/>
          </w:tcPr>
          <w:p>
            <w:pPr>
              <w:spacing w:lineRule="auto" w:line="240"/>
              <w:widowControl w:val="off"/>
              <w:rPr>
                <w:rFonts w:ascii="Calibri" w:hAnsi="Calibri" w:cs="Calibri" w:eastAsia="Calibri"/>
              </w:rPr>
            </w:pPr>
            <w:r>
              <w:rPr>
                <w:rFonts w:ascii="Calibri" w:hAnsi="Calibri" w:cs="Calibri" w:eastAsia="Calibri"/>
                <w:color w:val="38761D"/>
              </w:rPr>
              <w:t xml:space="preserve">Silke Janßen</w:t>
            </w:r>
            <w:r/>
          </w:p>
        </w:tc>
        <w:tc>
          <w:tcPr>
            <w:shd w:val="clear" w:color="auto" w:fill="auto"/>
            <w:tcMar>
              <w:left w:w="100" w:type="dxa"/>
              <w:top w:w="100" w:type="dxa"/>
              <w:right w:w="100" w:type="dxa"/>
              <w:bottom w:w="100" w:type="dxa"/>
            </w:tcMar>
            <w:tcW w:w="18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rPr>
              <w:t xml:space="preserve">Formatproblem bei Datenlieferungen</w:t>
            </w:r>
            <w:r/>
          </w:p>
        </w:tc>
        <w:tc>
          <w:tcPr>
            <w:shd w:val="clear" w:color="auto" w:fill="auto"/>
            <w:tcMar>
              <w:left w:w="100" w:type="dxa"/>
              <w:top w:w="100" w:type="dxa"/>
              <w:right w:w="100" w:type="dxa"/>
              <w:bottom w:w="100" w:type="dxa"/>
            </w:tcMar>
            <w:tcW w:w="5568" w:type="dxa"/>
            <w:textDirection w:val="lrTb"/>
            <w:noWrap w:val="false"/>
          </w:tcPr>
          <w:p>
            <w:pPr>
              <w:spacing w:lineRule="auto" w:line="240"/>
              <w:widowControl w:val="off"/>
              <w:rPr>
                <w:rFonts w:ascii="Calibri" w:hAnsi="Calibri" w:cs="Calibri" w:eastAsia="Calibri"/>
              </w:rPr>
              <w:pBdr>
                <w:left w:val="none" w:color="000000" w:sz="4" w:space="0"/>
                <w:top w:val="none" w:color="000000" w:sz="4" w:space="0"/>
                <w:right w:val="none" w:color="000000" w:sz="4" w:space="0"/>
                <w:bottom w:val="none" w:color="000000" w:sz="4" w:space="0"/>
                <w:between w:val="none" w:color="000000" w:sz="4" w:space="0"/>
              </w:pBdr>
            </w:pPr>
            <w:r>
              <w:rPr>
                <w:rFonts w:ascii="Calibri" w:hAnsi="Calibri" w:cs="Calibri" w:eastAsia="Calibri"/>
                <w:lang w:val="de-DE"/>
              </w:rPr>
              <w:t xml:space="preserve">wir hatten festgestellt, daß trotz anderslautender Aussagen an der Schnittstelle OUF/OUM nicht das gewohnte Prä-K10Plus-Pica+ ankommt. </w:t>
            </w:r>
            <w:r>
              <w:rPr>
                <w:rFonts w:ascii="Calibri" w:hAnsi="Calibri" w:cs="Calibri" w:eastAsia="Calibri"/>
              </w:rPr>
              <w:t xml:space="preserve">Dies erzeugt Probleme und immer noch Nacharbeiten.</w:t>
            </w:r>
            <w:r/>
          </w:p>
        </w:tc>
        <w:tc>
          <w:tcPr>
            <w:shd w:val="clear" w:color="auto" w:fill="auto"/>
            <w:tcMar>
              <w:left w:w="100" w:type="dxa"/>
              <w:top w:w="100" w:type="dxa"/>
              <w:right w:w="100" w:type="dxa"/>
              <w:bottom w:w="100" w:type="dxa"/>
            </w:tcMar>
            <w:tcW w:w="1635" w:type="dxa"/>
            <w:textDirection w:val="lrTb"/>
            <w:noWrap w:val="false"/>
          </w:tcPr>
          <w:p>
            <w:pPr>
              <w:spacing w:lineRule="auto" w:line="240"/>
              <w:widowControl w:val="off"/>
              <w:rPr>
                <w:rFonts w:ascii="Calibri" w:hAnsi="Calibri" w:cs="Calibri" w:eastAsia="Calibri"/>
              </w:rPr>
            </w:pPr>
            <w:r>
              <w:rPr>
                <w:rFonts w:ascii="Calibri" w:hAnsi="Calibri" w:cs="Calibri" w:eastAsia="Calibri"/>
              </w:rPr>
            </w:r>
            <w:r/>
          </w:p>
        </w:tc>
      </w:tr>
    </w:tbl>
    <w:p>
      <w:r/>
      <w:r/>
    </w:p>
    <w:p>
      <w:r/>
      <w:r/>
    </w:p>
    <w:p>
      <w:pPr>
        <w:pStyle w:val="590"/>
      </w:pPr>
      <w:r/>
      <w:bookmarkStart w:id="3" w:name="_cq1ynmmlhxt9"/>
      <w:r/>
      <w:bookmarkEnd w:id="3"/>
      <w:r>
        <w:t xml:space="preserve">Erledigte Punkte</w:t>
      </w:r>
      <w:r/>
    </w:p>
    <w:p>
      <w:pPr>
        <w:pStyle w:val="591"/>
        <w:rPr>
          <w:lang w:val="de-DE"/>
        </w:rPr>
      </w:pPr>
      <w:r/>
      <w:bookmarkStart w:id="4" w:name="_hwgwnufa4odk"/>
      <w:r/>
      <w:bookmarkEnd w:id="4"/>
      <w:r>
        <w:rPr>
          <w:lang w:val="de-DE"/>
        </w:rPr>
        <w:t xml:space="preserve">Die folgenden Punkte sind erledigt oder lassen sich nicht lösen</w:t>
      </w:r>
      <w:r/>
    </w:p>
    <w:tbl>
      <w:tblPr>
        <w:tblStyle w:val="593"/>
        <w:tblW w:w="13215" w:type="dxa"/>
        <w:tblInd w:w="-170" w:type="dxa"/>
        <w:tblBorders>
          <w:left w:val="single" w:color="000000" w:sz="8" w:space="0"/>
          <w:top w:val="single" w:color="000000" w:sz="8" w:space="0"/>
          <w:right w:val="single" w:color="000000" w:sz="8" w:space="0"/>
          <w:bottom w:val="single" w:color="000000" w:sz="8" w:space="0"/>
          <w:insideV w:val="single" w:color="000000" w:sz="8" w:space="0"/>
          <w:insideH w:val="single" w:color="000000" w:sz="8" w:space="0"/>
        </w:tblBorders>
        <w:tblLayout w:type="fixed"/>
        <w:tblLook w:val="0600" w:firstRow="0" w:lastRow="0" w:firstColumn="0" w:lastColumn="0" w:noHBand="1" w:noVBand="1"/>
      </w:tblPr>
      <w:tblGrid>
        <w:gridCol w:w="2205"/>
        <w:gridCol w:w="1905"/>
        <w:gridCol w:w="1800"/>
        <w:gridCol w:w="5655"/>
        <w:gridCol w:w="1650"/>
      </w:tblGrid>
      <w:tr>
        <w:trPr/>
        <w:tc>
          <w:tcPr>
            <w:shd w:val="clear" w:color="auto" w:fill="auto"/>
            <w:tcMar>
              <w:left w:w="100" w:type="dxa"/>
              <w:top w:w="100" w:type="dxa"/>
              <w:right w:w="100" w:type="dxa"/>
              <w:bottom w:w="100" w:type="dxa"/>
            </w:tcMar>
            <w:tcW w:w="2205" w:type="dxa"/>
            <w:textDirection w:val="lrTb"/>
            <w:noWrap w:val="false"/>
          </w:tcPr>
          <w:p>
            <w:pPr>
              <w:spacing w:lineRule="auto" w:line="240"/>
              <w:widowControl w:val="off"/>
              <w:rPr>
                <w:lang w:val="de-DE"/>
              </w:rPr>
            </w:pPr>
            <w:r>
              <w:rPr>
                <w:lang w:val="de-DE"/>
              </w:rPr>
              <w:t xml:space="preserve">Meldende Bibliothek</w:t>
            </w:r>
            <w:r/>
          </w:p>
          <w:p>
            <w:pPr>
              <w:spacing w:lineRule="auto" w:line="240"/>
              <w:widowControl w:val="off"/>
              <w:rPr>
                <w:lang w:val="de-DE"/>
              </w:rPr>
            </w:pPr>
            <w:r>
              <w:rPr>
                <w:lang w:val="de-DE"/>
              </w:rPr>
              <w:t xml:space="preserve">(</w:t>
            </w:r>
            <w:r>
              <w:rPr>
                <w:i/>
                <w:lang w:val="de-DE"/>
              </w:rPr>
              <w:t xml:space="preserve">Bei Dopplungen: In Klammern ergänzen</w:t>
            </w:r>
            <w:r>
              <w:rPr>
                <w:lang w:val="de-DE"/>
              </w:rPr>
              <w:t xml:space="preserve">)</w:t>
            </w:r>
            <w:r/>
          </w:p>
        </w:tc>
        <w:tc>
          <w:tcPr>
            <w:shd w:val="clear" w:color="auto" w:fill="auto"/>
            <w:tcMar>
              <w:left w:w="100" w:type="dxa"/>
              <w:top w:w="100" w:type="dxa"/>
              <w:right w:w="100" w:type="dxa"/>
              <w:bottom w:w="100" w:type="dxa"/>
            </w:tcMar>
            <w:tcW w:w="1905" w:type="dxa"/>
            <w:textDirection w:val="lrTb"/>
            <w:noWrap w:val="false"/>
          </w:tcPr>
          <w:p>
            <w:pPr>
              <w:spacing w:lineRule="auto" w:line="240"/>
              <w:widowControl w:val="off"/>
            </w:pPr>
            <w:r>
              <w:t xml:space="preserve">Ansprechpartner (FAG-Mitglied)</w:t>
            </w:r>
            <w:r/>
          </w:p>
        </w:tc>
        <w:tc>
          <w:tcPr>
            <w:shd w:val="clear" w:color="auto" w:fill="auto"/>
            <w:tcMar>
              <w:left w:w="100" w:type="dxa"/>
              <w:top w:w="100" w:type="dxa"/>
              <w:right w:w="100" w:type="dxa"/>
              <w:bottom w:w="100" w:type="dxa"/>
            </w:tcMar>
            <w:tcW w:w="1800" w:type="dxa"/>
            <w:textDirection w:val="lrTb"/>
            <w:noWrap w:val="false"/>
          </w:tcPr>
          <w:p>
            <w:pPr>
              <w:spacing w:lineRule="auto" w:line="240"/>
              <w:widowControl w:val="off"/>
            </w:pPr>
            <w:r>
              <w:t xml:space="preserve">Stichworte</w:t>
            </w:r>
            <w:r/>
          </w:p>
        </w:tc>
        <w:tc>
          <w:tcPr>
            <w:shd w:val="clear" w:color="auto" w:fill="auto"/>
            <w:tcMar>
              <w:left w:w="100" w:type="dxa"/>
              <w:top w:w="100" w:type="dxa"/>
              <w:right w:w="100" w:type="dxa"/>
              <w:bottom w:w="100" w:type="dxa"/>
            </w:tcMar>
            <w:tcW w:w="5655" w:type="dxa"/>
            <w:textDirection w:val="lrTb"/>
            <w:noWrap w:val="false"/>
          </w:tcPr>
          <w:p>
            <w:pPr>
              <w:spacing w:lineRule="auto" w:line="240"/>
              <w:widowControl w:val="off"/>
            </w:pPr>
            <w:r>
              <w:t xml:space="preserve">Beschreibung</w:t>
            </w:r>
            <w:r/>
          </w:p>
        </w:tc>
        <w:tc>
          <w:tcPr>
            <w:shd w:val="clear" w:color="auto" w:fill="auto"/>
            <w:tcMar>
              <w:left w:w="100" w:type="dxa"/>
              <w:top w:w="100" w:type="dxa"/>
              <w:right w:w="100" w:type="dxa"/>
              <w:bottom w:w="100" w:type="dxa"/>
            </w:tcMar>
            <w:tcW w:w="1650" w:type="dxa"/>
            <w:textDirection w:val="lrTb"/>
            <w:noWrap w:val="false"/>
          </w:tcPr>
          <w:p>
            <w:pPr>
              <w:spacing w:lineRule="auto" w:line="240"/>
              <w:widowControl w:val="off"/>
              <w:rPr>
                <w:lang w:val="de-DE"/>
              </w:rPr>
            </w:pPr>
            <w:r>
              <w:rPr>
                <w:lang w:val="de-DE"/>
              </w:rPr>
              <w:t xml:space="preserve">Wichtigkeit (z.B: kritisch/ einschränkend/ tolerabel)</w:t>
            </w:r>
            <w:r/>
          </w:p>
        </w:tc>
      </w:tr>
      <w:tr>
        <w:trPr/>
        <w:tc>
          <w:tcPr>
            <w:shd w:val="clear" w:color="auto" w:fill="auto"/>
            <w:tcMar>
              <w:left w:w="100" w:type="dxa"/>
              <w:top w:w="100" w:type="dxa"/>
              <w:right w:w="100" w:type="dxa"/>
              <w:bottom w:w="100" w:type="dxa"/>
            </w:tcMar>
            <w:tcW w:w="22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UB Greifswald</w:t>
            </w:r>
            <w:r/>
          </w:p>
        </w:tc>
        <w:tc>
          <w:tcPr>
            <w:shd w:val="clear" w:color="auto" w:fill="auto"/>
            <w:tcMar>
              <w:left w:w="100" w:type="dxa"/>
              <w:top w:w="100" w:type="dxa"/>
              <w:right w:w="100" w:type="dxa"/>
              <w:bottom w:w="100" w:type="dxa"/>
            </w:tcMar>
            <w:tcW w:w="19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Petra Helmchen</w:t>
            </w:r>
            <w:r/>
          </w:p>
        </w:tc>
        <w:tc>
          <w:tcPr>
            <w:shd w:val="clear" w:color="auto" w:fill="auto"/>
            <w:tcMar>
              <w:left w:w="100" w:type="dxa"/>
              <w:top w:w="100" w:type="dxa"/>
              <w:right w:w="100" w:type="dxa"/>
              <w:bottom w:w="100" w:type="dxa"/>
            </w:tcMar>
            <w:tcW w:w="1800"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Fingierte Gesamttitel, Schulprogramm</w:t>
            </w:r>
            <w:r/>
          </w:p>
        </w:tc>
        <w:tc>
          <w:tcPr>
            <w:shd w:val="clear" w:color="auto" w:fill="auto"/>
            <w:tcMar>
              <w:left w:w="100" w:type="dxa"/>
              <w:top w:w="100" w:type="dxa"/>
              <w:right w:w="100" w:type="dxa"/>
              <w:bottom w:w="100" w:type="dxa"/>
            </w:tcMar>
            <w:tcW w:w="565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E-Mail-Wechsel vom 27.06.2019, Zwischenmeldung 10.07.2019: </w:t>
            </w:r>
            <w:r/>
          </w:p>
          <w:p>
            <w:pPr>
              <w:widowControl w:val="off"/>
              <w:rPr>
                <w:rFonts w:ascii="Calibri" w:hAnsi="Calibri" w:cs="Calibri" w:eastAsia="Calibri"/>
                <w:lang w:val="de-DE"/>
              </w:rPr>
            </w:pPr>
            <w:r>
              <w:rPr>
                <w:rFonts w:ascii="Calibri" w:hAnsi="Calibri" w:cs="Calibri" w:eastAsia="Calibri"/>
                <w:lang w:val="de-DE"/>
              </w:rPr>
              <w:t xml:space="preserve">Mit der Suchabfrage "f rti schulprogramm? and bud 0009" erhält man 4072 Treffer. Es sind Aufnahmen, die im Feld 4179 mi</w:t>
            </w:r>
            <w:r>
              <w:rPr>
                <w:rFonts w:ascii="Calibri" w:hAnsi="Calibri" w:cs="Calibri" w:eastAsia="Calibri"/>
                <w:lang w:val="de-DE"/>
              </w:rPr>
              <w:t xml:space="preserve">t einer Nicht-ZDB-Aufnahme, der Aufnahme eines fingierten Gesamttitels für Schulprogramme verknüpft sind. Nach K10plus-Umstellung ist keine Bearbeitung dieser Titel mehr möglich; es kommt die Meldung über Fehlerinfo: M090 Feldfolge von 4179 ist fehlerhaft.</w:t>
            </w:r>
            <w:r/>
          </w:p>
          <w:p>
            <w:pPr>
              <w:spacing w:lineRule="auto" w:line="240"/>
              <w:widowControl w:val="off"/>
              <w:rPr>
                <w:rFonts w:ascii="Calibri" w:hAnsi="Calibri" w:cs="Calibri" w:eastAsia="Calibri"/>
                <w:lang w:val="de-DE"/>
              </w:rPr>
            </w:pPr>
            <w:r>
              <w:rPr>
                <w:rFonts w:ascii="Calibri" w:hAnsi="Calibri" w:cs="Calibri" w:eastAsia="Calibri"/>
                <w:lang w:val="de-DE"/>
              </w:rPr>
              <w:t xml:space="preserve">---</w:t>
            </w:r>
            <w:r/>
          </w:p>
          <w:p>
            <w:pPr>
              <w:spacing w:lineRule="auto" w:line="240"/>
              <w:widowControl w:val="off"/>
              <w:rPr>
                <w:rFonts w:ascii="Calibri" w:hAnsi="Calibri" w:cs="Calibri" w:eastAsia="Calibri"/>
                <w:lang w:val="de-DE"/>
              </w:rPr>
            </w:pPr>
            <w:r>
              <w:rPr>
                <w:rFonts w:ascii="Calibri" w:hAnsi="Calibri" w:cs="Calibri" w:eastAsia="Calibri"/>
                <w:lang w:val="de-DE"/>
              </w:rPr>
              <w:t xml:space="preserve">„als Zwischenmeldung: eine Bereinigung ist hier nicht so einfach, da es in eini</w:t>
            </w:r>
            <w:r>
              <w:rPr>
                <w:rFonts w:ascii="Calibri" w:hAnsi="Calibri" w:cs="Calibri" w:eastAsia="Calibri"/>
                <w:lang w:val="de-DE"/>
              </w:rPr>
              <w:t xml:space="preserve">gen Fällen bereits die Felder 417X/418X gibt und hier nicht einfach die Felder 4179/4189 nach 417X/418X umgesetzt werden können. Die Validation können wir auch nicht wg. der geringen Anzahl der Fälle zurücknehmen. Wir überlegen, was wir hier tun können. …“</w:t>
            </w:r>
            <w:r/>
          </w:p>
          <w:p>
            <w:pPr>
              <w:spacing w:lineRule="auto" w:line="240"/>
              <w:widowControl w:val="off"/>
              <w:rPr>
                <w:rFonts w:ascii="Calibri" w:hAnsi="Calibri" w:cs="Calibri" w:eastAsia="Calibri"/>
                <w:lang w:val="de-DE"/>
              </w:rPr>
            </w:pPr>
            <w:r>
              <w:rPr>
                <w:rFonts w:ascii="Calibri" w:hAnsi="Calibri" w:cs="Calibri" w:eastAsia="Calibri"/>
                <w:lang w:val="de-DE"/>
              </w:rPr>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lang w:val="de-DE"/>
              </w:rPr>
              <w:t xml:space="preserve">Anm. VZG 18.11. Aus der o.g. Zwischenmeldung wurde dies nicht mit übernommen: “Bitte haben Sie aber Verständnis, dass dringlichere Bereinigungsarbeiten Priorität haben. </w:t>
            </w:r>
            <w:r>
              <w:rPr>
                <w:rFonts w:ascii="Calibri" w:hAnsi="Calibri" w:cs="Calibri" w:eastAsia="Calibri"/>
                <w:color w:val="38761D"/>
                <w:shd w:val="clear" w:color="auto" w:fill="D9EAD3"/>
              </w:rPr>
              <w:t xml:space="preserve">In den genannten Fällen unten haben wir manuell bereinigt.”</w:t>
            </w:r>
            <w:r/>
          </w:p>
        </w:tc>
        <w:tc>
          <w:tcPr>
            <w:shd w:val="clear" w:color="auto" w:fill="auto"/>
            <w:tcMar>
              <w:left w:w="100" w:type="dxa"/>
              <w:top w:w="100" w:type="dxa"/>
              <w:right w:w="100" w:type="dxa"/>
              <w:bottom w:w="100" w:type="dxa"/>
            </w:tcMar>
            <w:tcW w:w="1650"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Priorität 2</w:t>
            </w:r>
            <w:r/>
          </w:p>
          <w:p>
            <w:pPr>
              <w:spacing w:lineRule="auto" w:line="240"/>
              <w:widowControl w:val="off"/>
              <w:rPr>
                <w:rFonts w:ascii="Calibri" w:hAnsi="Calibri" w:cs="Calibri" w:eastAsia="Calibri"/>
                <w:lang w:val="de-DE"/>
              </w:rPr>
            </w:pPr>
            <w:r>
              <w:rPr>
                <w:rFonts w:ascii="Calibri" w:hAnsi="Calibri" w:cs="Calibri" w:eastAsia="Calibri"/>
                <w:lang w:val="de-DE"/>
              </w:rPr>
              <w:t xml:space="preserve">Problem wurde inzwischen behoben</w:t>
            </w:r>
            <w:r/>
          </w:p>
        </w:tc>
      </w:tr>
      <w:tr>
        <w:trPr/>
        <w:tc>
          <w:tcPr>
            <w:shd w:val="clear" w:color="auto" w:fill="auto"/>
            <w:tcMar>
              <w:left w:w="100" w:type="dxa"/>
              <w:top w:w="100" w:type="dxa"/>
              <w:right w:w="100" w:type="dxa"/>
              <w:bottom w:w="100" w:type="dxa"/>
            </w:tcMar>
            <w:tcW w:w="22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UB Greifswald</w:t>
            </w:r>
            <w:r/>
          </w:p>
        </w:tc>
        <w:tc>
          <w:tcPr>
            <w:shd w:val="clear" w:color="auto" w:fill="auto"/>
            <w:tcMar>
              <w:left w:w="100" w:type="dxa"/>
              <w:top w:w="100" w:type="dxa"/>
              <w:right w:w="100" w:type="dxa"/>
              <w:bottom w:w="100" w:type="dxa"/>
            </w:tcMar>
            <w:tcW w:w="19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Petra Helmchen</w:t>
            </w:r>
            <w:r/>
          </w:p>
        </w:tc>
        <w:tc>
          <w:tcPr>
            <w:shd w:val="clear" w:color="auto" w:fill="auto"/>
            <w:tcMar>
              <w:left w:w="100" w:type="dxa"/>
              <w:top w:w="100" w:type="dxa"/>
              <w:right w:w="100" w:type="dxa"/>
              <w:bottom w:w="100" w:type="dxa"/>
            </w:tcMar>
            <w:tcW w:w="1800" w:type="dxa"/>
            <w:textDirection w:val="lrTb"/>
            <w:noWrap w:val="false"/>
          </w:tcPr>
          <w:p>
            <w:pPr>
              <w:spacing w:lineRule="auto" w:line="240" w:after="240"/>
              <w:widowControl w:val="off"/>
              <w:rPr>
                <w:rFonts w:ascii="Calibri" w:hAnsi="Calibri" w:cs="Calibri" w:eastAsia="Calibri"/>
                <w:lang w:val="de-DE"/>
              </w:rPr>
            </w:pPr>
            <w:r>
              <w:rPr>
                <w:rFonts w:ascii="Calibri" w:hAnsi="Calibri" w:cs="Calibri" w:eastAsia="Calibri"/>
                <w:lang w:val="de-DE"/>
              </w:rPr>
              <w:t xml:space="preserve">Fehlendes Feld für Link Elektronischer Lesesaal</w:t>
            </w:r>
            <w:r/>
          </w:p>
          <w:p>
            <w:pPr>
              <w:spacing w:lineRule="auto" w:line="240"/>
              <w:widowControl w:val="off"/>
              <w:rPr>
                <w:rFonts w:ascii="Calibri" w:hAnsi="Calibri" w:cs="Calibri" w:eastAsia="Calibri"/>
                <w:lang w:val="de-DE"/>
              </w:rPr>
            </w:pPr>
            <w:r>
              <w:rPr>
                <w:rFonts w:ascii="Calibri" w:hAnsi="Calibri" w:cs="Calibri" w:eastAsia="Calibri"/>
                <w:lang w:val="de-DE"/>
              </w:rPr>
            </w:r>
            <w:r/>
          </w:p>
        </w:tc>
        <w:tc>
          <w:tcPr>
            <w:shd w:val="clear" w:color="auto" w:fill="auto"/>
            <w:tcMar>
              <w:left w:w="100" w:type="dxa"/>
              <w:top w:w="100" w:type="dxa"/>
              <w:right w:w="100" w:type="dxa"/>
              <w:bottom w:w="100" w:type="dxa"/>
            </w:tcMar>
            <w:tcW w:w="565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Mailwechsel vom 13.08.2019,  </w:t>
            </w:r>
            <w:r/>
          </w:p>
          <w:p>
            <w:pPr>
              <w:spacing w:lineRule="auto" w:line="240"/>
              <w:widowControl w:val="off"/>
              <w:rPr>
                <w:rFonts w:ascii="Calibri" w:hAnsi="Calibri" w:cs="Calibri" w:eastAsia="Calibri"/>
                <w:lang w:val="de-DE"/>
              </w:rPr>
            </w:pPr>
            <w:r>
              <w:rPr>
                <w:rFonts w:ascii="Calibri" w:hAnsi="Calibri" w:cs="Calibri" w:eastAsia="Calibri"/>
                <w:lang w:val="de-DE"/>
              </w:rPr>
              <w:t xml:space="preserve">Die UB Greifswald betreibt einen "elektronischen Lesesaal", wo urheberrechtlich geschützte, digitalisierte Werke über eine spezielle Anwendung an Termina</w:t>
            </w:r>
            <w:r>
              <w:rPr>
                <w:rFonts w:ascii="Calibri" w:hAnsi="Calibri" w:cs="Calibri" w:eastAsia="Calibri"/>
                <w:lang w:val="de-DE"/>
              </w:rPr>
              <w:t xml:space="preserve">ls der Bibliothek [§ 60e (4) UrhG] aufgerufen werden können. Dafür wurde früher im Katalogisat ein Eintrag in der Kategorie 3439 vorgenommen. Darin war ein Text ([Dieses Werk kann aus urheberrechtlichen Gründen nur auf einem elektronischen Leseplatz....]) </w:t>
            </w:r>
            <w:r>
              <w:rPr>
                <w:rFonts w:ascii="Calibri" w:hAnsi="Calibri" w:cs="Calibri" w:eastAsia="Calibri"/>
              </w:rPr>
              <w:t xml:space="preserve">und die Verlinkung zu Volltext enthalten. </w:t>
            </w:r>
            <w:r>
              <w:rPr>
                <w:rFonts w:ascii="Calibri" w:hAnsi="Calibri" w:cs="Calibri" w:eastAsia="Calibri"/>
                <w:lang w:val="de-DE"/>
              </w:rPr>
              <w:t xml:space="preserve">Die Kategorie wird nicht mehr im Ka</w:t>
            </w:r>
            <w:r>
              <w:rPr>
                <w:rFonts w:ascii="Calibri" w:hAnsi="Calibri" w:cs="Calibri" w:eastAsia="Calibri"/>
                <w:lang w:val="de-DE"/>
              </w:rPr>
              <w:t xml:space="preserve">talogisat dargestellt. Somit fehlt im Katalogisat auch der Link auf den Volltext. Im OPAC wird es noch angezeigt und die Verlinkung zum Volltext funktioniert. Es können keine neuen Werke im CBS eingegeben werden, noch können alte Aufnahmen gelöscht werden.</w:t>
            </w:r>
            <w:r/>
          </w:p>
          <w:p>
            <w:pPr>
              <w:spacing w:lineRule="auto" w:line="240"/>
              <w:widowControl w:val="off"/>
              <w:rPr>
                <w:rFonts w:ascii="Calibri" w:hAnsi="Calibri" w:cs="Calibri" w:eastAsia="Calibri"/>
                <w:lang w:val="de-DE"/>
              </w:rPr>
            </w:pPr>
            <w:r>
              <w:rPr>
                <w:rFonts w:ascii="Calibri" w:hAnsi="Calibri" w:cs="Calibri" w:eastAsia="Calibri"/>
                <w:lang w:val="de-DE"/>
              </w:rPr>
              <w:t xml:space="preserve">---</w:t>
            </w:r>
            <w:r/>
          </w:p>
          <w:p>
            <w:pPr>
              <w:spacing w:lineRule="auto" w:line="240"/>
              <w:widowControl w:val="off"/>
              <w:rPr>
                <w:rFonts w:ascii="Calibri" w:hAnsi="Calibri" w:cs="Calibri" w:eastAsia="Calibri"/>
                <w:lang w:val="de-DE"/>
              </w:rPr>
            </w:pPr>
            <w:r>
              <w:rPr>
                <w:rFonts w:ascii="Calibri" w:hAnsi="Calibri" w:cs="Calibri" w:eastAsia="Calibri"/>
                <w:lang w:val="de-DE"/>
              </w:rPr>
              <w:t xml:space="preserve">Vorschlag VZG: </w:t>
            </w:r>
            <w:r/>
          </w:p>
          <w:p>
            <w:pPr>
              <w:spacing w:lineRule="auto" w:line="240"/>
              <w:widowControl w:val="off"/>
              <w:rPr>
                <w:rFonts w:ascii="Calibri" w:hAnsi="Calibri" w:cs="Calibri" w:eastAsia="Calibri"/>
                <w:lang w:val="de-DE"/>
              </w:rPr>
            </w:pPr>
            <w:r>
              <w:rPr>
                <w:rFonts w:ascii="Calibri" w:hAnsi="Calibri" w:cs="Calibri" w:eastAsia="Calibri"/>
                <w:lang w:val="de-DE"/>
              </w:rPr>
              <w:t xml:space="preserve">Nutzung Feld 7139 auf der Exemplarebene</w:t>
            </w:r>
            <w:r/>
          </w:p>
          <w:p>
            <w:pPr>
              <w:spacing w:lineRule="auto" w:line="240"/>
              <w:widowControl w:val="off"/>
              <w:rPr>
                <w:rFonts w:ascii="Calibri" w:hAnsi="Calibri" w:cs="Calibri" w:eastAsia="Calibri"/>
                <w:lang w:val="de-DE"/>
              </w:rPr>
            </w:pPr>
            <w:r>
              <w:rPr>
                <w:rFonts w:ascii="Calibri" w:hAnsi="Calibri" w:cs="Calibri" w:eastAsia="Calibri"/>
                <w:lang w:val="de-DE"/>
              </w:rPr>
              <w:t xml:space="preserve">---</w:t>
            </w:r>
            <w:r/>
          </w:p>
          <w:p>
            <w:pPr>
              <w:spacing w:lineRule="auto" w:line="240"/>
              <w:widowControl w:val="off"/>
              <w:rPr>
                <w:rFonts w:ascii="Calibri" w:hAnsi="Calibri" w:cs="Calibri" w:eastAsia="Calibri"/>
                <w:lang w:val="de-DE"/>
              </w:rPr>
            </w:pPr>
            <w:r>
              <w:rPr>
                <w:rFonts w:ascii="Calibri" w:hAnsi="Calibri" w:cs="Calibri" w:eastAsia="Calibri"/>
                <w:lang w:val="de-DE"/>
              </w:rPr>
              <w:t xml:space="preserve">Nochmalige Nachfrage 22.08.2019:</w:t>
            </w:r>
            <w:r/>
          </w:p>
          <w:p>
            <w:pPr>
              <w:spacing w:lineRule="auto" w:line="240"/>
              <w:widowControl w:val="off"/>
              <w:rPr>
                <w:rFonts w:ascii="Calibri" w:hAnsi="Calibri" w:cs="Calibri" w:eastAsia="Calibri"/>
                <w:lang w:val="de-DE"/>
              </w:rPr>
            </w:pPr>
            <w:r>
              <w:rPr>
                <w:rFonts w:ascii="Calibri" w:hAnsi="Calibri" w:cs="Calibri" w:eastAsia="Calibri"/>
                <w:lang w:val="de-DE"/>
              </w:rPr>
              <w:t xml:space="preserve">Offen ist, ob die Einträge zwangsläufig in die Exemplarebene umziehen müssen. Alternativ steht das Feld 3433 auf der Lokalebene zur Ver</w:t>
            </w:r>
            <w:r>
              <w:rPr>
                <w:rFonts w:ascii="Calibri" w:hAnsi="Calibri" w:cs="Calibri" w:eastAsia="Calibri"/>
                <w:lang w:val="de-DE"/>
              </w:rPr>
              <w:t xml:space="preserve">fügung. Der Vorteil für den Benutzer wäre, dass die Verlinkung zum Digitalisat im OPAC weiterhin vor allen Exemplarsätzen für das analoge Buch angezeigt würde. Bei einer Aussonderung des entsprechenden Exemplars muss das Digitalisat nicht umgehängt werden.</w:t>
            </w:r>
            <w:r/>
          </w:p>
          <w:p>
            <w:pPr>
              <w:spacing w:lineRule="auto" w:line="240"/>
              <w:widowControl w:val="off"/>
              <w:rPr>
                <w:rFonts w:ascii="Calibri" w:hAnsi="Calibri" w:cs="Calibri" w:eastAsia="Calibri"/>
                <w:lang w:val="de-DE"/>
              </w:rPr>
            </w:pPr>
            <w:r>
              <w:rPr>
                <w:rFonts w:ascii="Calibri" w:hAnsi="Calibri" w:cs="Calibri" w:eastAsia="Calibri"/>
                <w:lang w:val="de-DE"/>
              </w:rPr>
            </w:r>
            <w:r/>
          </w:p>
          <w:p>
            <w:pPr>
              <w:spacing w:lineRule="auto" w:line="240"/>
              <w:widowControl w:val="off"/>
              <w:rPr>
                <w:rFonts w:ascii="Calibri" w:hAnsi="Calibri" w:cs="Calibri" w:eastAsia="Calibri"/>
                <w:color w:val="38761D"/>
                <w:shd w:val="clear" w:color="auto" w:fill="D9EAD3"/>
                <w:lang w:val="de-DE"/>
              </w:rPr>
            </w:pPr>
            <w:r>
              <w:rPr>
                <w:rFonts w:ascii="Calibri" w:hAnsi="Calibri" w:cs="Calibri" w:eastAsia="Calibri"/>
                <w:color w:val="38761D"/>
                <w:shd w:val="clear" w:color="auto" w:fill="D9EAD3"/>
                <w:lang w:val="de-DE"/>
              </w:rPr>
              <w:t xml:space="preserve">Anm. VZG 18.11. Nichts dazu im K10plus-Ticketsystem</w:t>
            </w:r>
            <w:r/>
          </w:p>
        </w:tc>
        <w:tc>
          <w:tcPr>
            <w:shd w:val="clear" w:color="auto" w:fill="auto"/>
            <w:tcMar>
              <w:left w:w="100" w:type="dxa"/>
              <w:top w:w="100" w:type="dxa"/>
              <w:right w:w="100" w:type="dxa"/>
              <w:bottom w:w="100" w:type="dxa"/>
            </w:tcMar>
            <w:tcW w:w="1650"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Priorität 2</w:t>
            </w:r>
            <w:r/>
          </w:p>
          <w:p>
            <w:pPr>
              <w:spacing w:lineRule="auto" w:line="240"/>
              <w:widowControl w:val="off"/>
              <w:rPr>
                <w:rFonts w:ascii="Calibri" w:hAnsi="Calibri" w:cs="Calibri" w:eastAsia="Calibri"/>
                <w:lang w:val="de-DE"/>
              </w:rPr>
            </w:pPr>
            <w:r>
              <w:rPr>
                <w:rFonts w:ascii="Calibri" w:hAnsi="Calibri" w:cs="Calibri" w:eastAsia="Calibri"/>
                <w:lang w:val="de-DE"/>
              </w:rPr>
              <w:t xml:space="preserve">Problem wurde inzwischen behoben</w:t>
            </w:r>
            <w:r/>
          </w:p>
        </w:tc>
      </w:tr>
      <w:tr>
        <w:trPr/>
        <w:tc>
          <w:tcPr>
            <w:shd w:val="clear" w:color="auto" w:fill="auto"/>
            <w:tcMar>
              <w:left w:w="100" w:type="dxa"/>
              <w:top w:w="100" w:type="dxa"/>
              <w:right w:w="100" w:type="dxa"/>
              <w:bottom w:w="100" w:type="dxa"/>
            </w:tcMar>
            <w:tcW w:w="22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SuUB Bremen</w:t>
            </w:r>
            <w:r/>
          </w:p>
        </w:tc>
        <w:tc>
          <w:tcPr>
            <w:shd w:val="clear" w:color="auto" w:fill="auto"/>
            <w:tcMar>
              <w:left w:w="100" w:type="dxa"/>
              <w:top w:w="100" w:type="dxa"/>
              <w:right w:w="100" w:type="dxa"/>
              <w:bottom w:w="100" w:type="dxa"/>
            </w:tcMar>
            <w:tcW w:w="19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Noemi Betancort</w:t>
            </w:r>
            <w:r/>
          </w:p>
        </w:tc>
        <w:tc>
          <w:tcPr>
            <w:shd w:val="clear" w:color="auto" w:fill="auto"/>
            <w:tcMar>
              <w:left w:w="100" w:type="dxa"/>
              <w:top w:w="100" w:type="dxa"/>
              <w:right w:w="100" w:type="dxa"/>
              <w:bottom w:w="100" w:type="dxa"/>
            </w:tcMar>
            <w:tcW w:w="1800" w:type="dxa"/>
            <w:textDirection w:val="lrTb"/>
            <w:noWrap w:val="false"/>
          </w:tcPr>
          <w:p>
            <w:pPr>
              <w:spacing w:lineRule="auto" w:line="240" w:after="240"/>
              <w:widowControl w:val="off"/>
              <w:rPr>
                <w:rFonts w:ascii="Calibri" w:hAnsi="Calibri" w:cs="Calibri" w:eastAsia="Calibri"/>
              </w:rPr>
            </w:pPr>
            <w:r>
              <w:rPr>
                <w:rFonts w:ascii="Calibri" w:hAnsi="Calibri" w:cs="Calibri" w:eastAsia="Calibri"/>
              </w:rPr>
              <w:t xml:space="preserve">Suche von Bsu-Aufnahmen</w:t>
            </w:r>
            <w:r/>
          </w:p>
        </w:tc>
        <w:tc>
          <w:tcPr>
            <w:shd w:val="clear" w:color="auto" w:fill="auto"/>
            <w:tcMar>
              <w:left w:w="100" w:type="dxa"/>
              <w:top w:w="100" w:type="dxa"/>
              <w:right w:w="100" w:type="dxa"/>
              <w:bottom w:w="100" w:type="dxa"/>
            </w:tcMar>
            <w:tcW w:w="565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mit "mat v; f tit ..." im CBS nicht suchbar.</w:t>
            </w:r>
            <w:r/>
          </w:p>
          <w:p>
            <w:pPr>
              <w:spacing w:lineRule="auto" w:line="240"/>
              <w:widowControl w:val="off"/>
              <w:rPr>
                <w:rFonts w:ascii="Calibri" w:hAnsi="Calibri" w:cs="Calibri" w:eastAsia="Calibri"/>
                <w:color w:val="38761D"/>
                <w:shd w:val="clear" w:color="auto" w:fill="D9EAD3"/>
              </w:rPr>
            </w:pPr>
            <w:r>
              <w:rPr>
                <w:rFonts w:ascii="Calibri" w:hAnsi="Calibri" w:cs="Calibri" w:eastAsia="Calibri"/>
                <w:color w:val="38761D"/>
                <w:shd w:val="clear" w:color="auto" w:fill="D9EAD3"/>
                <w:lang w:val="de-DE"/>
              </w:rPr>
              <w:t xml:space="preserve">Anm. VZG 15.11.2019: Bs-Aufnahmen sind zzt. über den MAT A erfasst. Gezielt recherchierbar sind Bs-Aufnahmen mit “f bbg bs*”. Eine Recherche mit Einschränkung auf die generelle Materialart B kann mit “f bbg b* tit … </w:t>
            </w:r>
            <w:r>
              <w:rPr>
                <w:rFonts w:ascii="Calibri" w:hAnsi="Calibri" w:cs="Calibri" w:eastAsia="Calibri"/>
                <w:color w:val="38761D"/>
                <w:shd w:val="clear" w:color="auto" w:fill="D9EAD3"/>
              </w:rPr>
              <w:t xml:space="preserve">“ erfolgen.</w:t>
            </w:r>
            <w:r/>
          </w:p>
        </w:tc>
        <w:tc>
          <w:tcPr>
            <w:shd w:val="clear" w:color="auto" w:fill="auto"/>
            <w:tcMar>
              <w:left w:w="100" w:type="dxa"/>
              <w:top w:w="100" w:type="dxa"/>
              <w:right w:w="100" w:type="dxa"/>
              <w:bottom w:w="100" w:type="dxa"/>
            </w:tcMar>
            <w:tcW w:w="1650"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Erledigt.</w:t>
            </w:r>
            <w:r/>
          </w:p>
        </w:tc>
      </w:tr>
      <w:tr>
        <w:trPr/>
        <w:tc>
          <w:tcPr>
            <w:shd w:val="clear" w:color="auto" w:fill="auto"/>
            <w:tcMar>
              <w:left w:w="100" w:type="dxa"/>
              <w:top w:w="100" w:type="dxa"/>
              <w:right w:w="100" w:type="dxa"/>
              <w:bottom w:w="100" w:type="dxa"/>
            </w:tcMar>
            <w:tcW w:w="22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Hamburg</w:t>
            </w:r>
            <w:r/>
          </w:p>
        </w:tc>
        <w:tc>
          <w:tcPr>
            <w:shd w:val="clear" w:color="auto" w:fill="auto"/>
            <w:tcMar>
              <w:left w:w="100" w:type="dxa"/>
              <w:top w:w="100" w:type="dxa"/>
              <w:right w:w="100" w:type="dxa"/>
              <w:bottom w:w="100" w:type="dxa"/>
            </w:tcMar>
            <w:tcW w:w="19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C. Herkt- Januschek</w:t>
            </w:r>
            <w:r/>
          </w:p>
        </w:tc>
        <w:tc>
          <w:tcPr>
            <w:shd w:val="clear" w:color="auto" w:fill="auto"/>
            <w:tcMar>
              <w:left w:w="100" w:type="dxa"/>
              <w:top w:w="100" w:type="dxa"/>
              <w:right w:w="100" w:type="dxa"/>
              <w:bottom w:w="100" w:type="dxa"/>
            </w:tcMar>
            <w:tcW w:w="1800"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Pica3-Format</w:t>
            </w:r>
            <w:r/>
          </w:p>
        </w:tc>
        <w:tc>
          <w:tcPr>
            <w:shd w:val="clear" w:color="auto" w:fill="auto"/>
            <w:tcMar>
              <w:left w:w="100" w:type="dxa"/>
              <w:top w:w="100" w:type="dxa"/>
              <w:right w:w="100" w:type="dxa"/>
              <w:bottom w:w="100" w:type="dxa"/>
            </w:tcMar>
            <w:tcW w:w="565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In den lokalen Katalogen war früher neben dem Pica+-Format auch noch die Anzeige im Pica3-Format möglich (mit „/PRS=D/“ in der URL). Diese Anzeige wurde nicht auf das k10plus-Format umgestellt, sondern enthält noch die alten Steuerzeichen.</w:t>
            </w:r>
            <w:r/>
          </w:p>
          <w:p>
            <w:pPr>
              <w:spacing w:lineRule="auto" w:line="240" w:after="240"/>
              <w:widowControl w:val="off"/>
              <w:rPr>
                <w:rFonts w:ascii="Calibri" w:hAnsi="Calibri" w:cs="Calibri" w:eastAsia="Calibri"/>
                <w:color w:val="38761D"/>
                <w:shd w:val="clear" w:color="auto" w:fill="D9EAD3"/>
                <w:lang w:val="de-DE"/>
              </w:rPr>
            </w:pPr>
            <w:r>
              <w:rPr>
                <w:rFonts w:ascii="Calibri" w:hAnsi="Calibri" w:cs="Calibri" w:eastAsia="Calibri"/>
                <w:color w:val="38761D"/>
                <w:shd w:val="clear" w:color="auto" w:fill="D9EAD3"/>
                <w:lang w:val="de-DE"/>
              </w:rPr>
              <w:t xml:space="preserve">Anm. VZG 15.11.2019 Die pica3-Anzeige ist weiterhin da:  /PRS=pica3/  anstelle von /PRS=D/.</w:t>
            </w:r>
            <w:r/>
          </w:p>
        </w:tc>
        <w:tc>
          <w:tcPr>
            <w:shd w:val="clear" w:color="auto" w:fill="auto"/>
            <w:tcMar>
              <w:left w:w="100" w:type="dxa"/>
              <w:top w:w="100" w:type="dxa"/>
              <w:right w:w="100" w:type="dxa"/>
              <w:bottom w:w="100" w:type="dxa"/>
            </w:tcMar>
            <w:tcW w:w="1650" w:type="dxa"/>
            <w:textDirection w:val="lrTb"/>
            <w:noWrap w:val="false"/>
          </w:tcPr>
          <w:p>
            <w:pPr>
              <w:spacing w:lineRule="auto" w:line="240" w:after="240"/>
              <w:widowControl w:val="off"/>
              <w:rPr>
                <w:rFonts w:ascii="Calibri" w:hAnsi="Calibri" w:cs="Calibri" w:eastAsia="Calibri"/>
              </w:rPr>
            </w:pPr>
            <w:r>
              <w:rPr>
                <w:rFonts w:ascii="Calibri" w:hAnsi="Calibri" w:cs="Calibri" w:eastAsia="Calibri"/>
              </w:rPr>
              <w:t xml:space="preserve">Erledigt.</w:t>
            </w:r>
            <w:r/>
          </w:p>
        </w:tc>
      </w:tr>
      <w:tr>
        <w:trPr/>
        <w:tc>
          <w:tcPr>
            <w:shd w:val="clear" w:color="auto" w:fill="auto"/>
            <w:tcMar>
              <w:left w:w="100" w:type="dxa"/>
              <w:top w:w="100" w:type="dxa"/>
              <w:right w:w="100" w:type="dxa"/>
              <w:bottom w:w="100" w:type="dxa"/>
            </w:tcMar>
            <w:tcW w:w="22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SUB Hamburg</w:t>
            </w:r>
            <w:r/>
          </w:p>
        </w:tc>
        <w:tc>
          <w:tcPr>
            <w:shd w:val="clear" w:color="auto" w:fill="auto"/>
            <w:tcMar>
              <w:left w:w="100" w:type="dxa"/>
              <w:top w:w="100" w:type="dxa"/>
              <w:right w:w="100" w:type="dxa"/>
              <w:bottom w:w="100" w:type="dxa"/>
            </w:tcMar>
            <w:tcW w:w="1905"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C. Herkt- Januschek</w:t>
            </w:r>
            <w:r/>
          </w:p>
        </w:tc>
        <w:tc>
          <w:tcPr>
            <w:shd w:val="clear" w:color="auto" w:fill="auto"/>
            <w:tcMar>
              <w:left w:w="100" w:type="dxa"/>
              <w:top w:w="100" w:type="dxa"/>
              <w:right w:w="100" w:type="dxa"/>
              <w:bottom w:w="100" w:type="dxa"/>
            </w:tcMar>
            <w:tcW w:w="1800"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Anzeige im lokalen Katalog</w:t>
            </w:r>
            <w:r/>
          </w:p>
        </w:tc>
        <w:tc>
          <w:tcPr>
            <w:shd w:val="clear" w:color="auto" w:fill="auto"/>
            <w:tcMar>
              <w:left w:w="100" w:type="dxa"/>
              <w:top w:w="100" w:type="dxa"/>
              <w:right w:w="100" w:type="dxa"/>
              <w:bottom w:w="100" w:type="dxa"/>
            </w:tcMar>
            <w:tcW w:w="5655" w:type="dxa"/>
            <w:textDirection w:val="lrTb"/>
            <w:noWrap w:val="false"/>
          </w:tcPr>
          <w:p>
            <w:pPr>
              <w:spacing w:lineRule="auto" w:line="240"/>
              <w:widowControl w:val="off"/>
              <w:rPr>
                <w:rFonts w:ascii="Calibri" w:hAnsi="Calibri" w:cs="Calibri" w:eastAsia="Calibri"/>
                <w:lang w:val="de-DE"/>
              </w:rPr>
            </w:pPr>
            <w:r>
              <w:rPr>
                <w:rFonts w:ascii="Calibri" w:hAnsi="Calibri" w:cs="Calibri" w:eastAsia="Calibri"/>
                <w:lang w:val="de-DE"/>
              </w:rPr>
              <w:t xml:space="preserve">Neuangelegte s-Sätze werden im lokalen Katalog nicht angezeigt: Der Link "Enthaltene Werke" fehlt: (Bsp.: PPN: 1666943401, PPN: 1666930946)</w:t>
            </w:r>
            <w:r/>
          </w:p>
          <w:p>
            <w:pPr>
              <w:spacing w:lineRule="auto" w:line="240"/>
              <w:widowControl w:val="off"/>
              <w:rPr>
                <w:rFonts w:ascii="Calibri" w:hAnsi="Calibri" w:cs="Calibri" w:eastAsia="Calibri"/>
                <w:lang w:val="de-DE"/>
              </w:rPr>
            </w:pPr>
            <w:r>
              <w:rPr>
                <w:rFonts w:ascii="Calibri" w:hAnsi="Calibri" w:cs="Calibri" w:eastAsia="Calibri"/>
                <w:lang w:val="de-DE"/>
              </w:rPr>
            </w:r>
            <w:r/>
          </w:p>
          <w:p>
            <w:pPr>
              <w:spacing w:lineRule="auto" w:line="240"/>
              <w:widowControl w:val="off"/>
              <w:rPr>
                <w:rFonts w:ascii="Calibri" w:hAnsi="Calibri" w:cs="Calibri" w:eastAsia="Calibri"/>
                <w:color w:val="38761D"/>
                <w:shd w:val="clear" w:color="auto" w:fill="D9EAD3"/>
                <w:lang w:val="de-DE"/>
              </w:rPr>
            </w:pPr>
            <w:r>
              <w:rPr>
                <w:rFonts w:ascii="Calibri" w:hAnsi="Calibri" w:cs="Calibri" w:eastAsia="Calibri"/>
                <w:color w:val="38761D"/>
                <w:shd w:val="clear" w:color="auto" w:fill="D9EAD3"/>
                <w:lang w:val="de-DE"/>
              </w:rPr>
              <w:t xml:space="preserve">Anm. VZG 18.11. </w:t>
            </w:r>
            <w:hyperlink r:id="rId14" w:tooltip="https://kataloge.uni-hamburg.de/DB=1/XMLPRS=N/PPN?PPN=1680938991" w:history="1">
              <w:r>
                <w:rPr>
                  <w:rFonts w:ascii="Calibri" w:hAnsi="Calibri" w:cs="Calibri" w:eastAsia="Calibri"/>
                  <w:color w:val="38761D"/>
                  <w:u w:val="single"/>
                  <w:shd w:val="clear" w:color="auto" w:fill="D9EAD3"/>
                  <w:lang w:val="de-DE"/>
                </w:rPr>
                <w:t xml:space="preserve">https://kataloge.uni-hamburg.de/DB=1/XMLPRS=N/PPN?PPN=1680938991</w:t>
              </w:r>
            </w:hyperlink>
            <w:r>
              <w:rPr>
                <w:rFonts w:ascii="Calibri" w:hAnsi="Calibri" w:cs="Calibri" w:eastAsia="Calibri"/>
                <w:color w:val="38761D"/>
                <w:shd w:val="clear" w:color="auto" w:fill="D9EAD3"/>
                <w:lang w:val="de-DE"/>
              </w:rPr>
              <w:t xml:space="preserve"> ist ein Aufsatz, der (heute) als Treffer 124 unte</w:t>
            </w:r>
            <w:r>
              <w:rPr>
                <w:rFonts w:ascii="Calibri" w:hAnsi="Calibri" w:cs="Calibri" w:eastAsia="Calibri"/>
                <w:color w:val="38761D"/>
                <w:shd w:val="clear" w:color="auto" w:fill="D9EAD3"/>
                <w:lang w:val="de-DE"/>
              </w:rPr>
              <w:t xml:space="preserve">r den zugehörigen Publikationen von PPN 1007498226 zu finden ist und auch bei PPN 1680938754. Es gibt keine Kategorie mehr (weder 009@ noch 013A), an der man die  enthaltenen Werke bei s-Sätzen erkennen könnte. Daher kann bei PPN 1680938754 auch kein Link </w:t>
            </w:r>
            <w:r>
              <w:rPr>
                <w:rFonts w:ascii="Calibri" w:hAnsi="Calibri" w:cs="Calibri" w:eastAsia="Calibri"/>
                <w:i/>
                <w:color w:val="38761D"/>
                <w:shd w:val="clear" w:color="auto" w:fill="D9EAD3"/>
                <w:lang w:val="de-DE"/>
              </w:rPr>
              <w:t xml:space="preserve">Enthaltene Werke</w:t>
            </w:r>
            <w:r>
              <w:rPr>
                <w:rFonts w:ascii="Calibri" w:hAnsi="Calibri" w:cs="Calibri" w:eastAsia="Calibri"/>
                <w:color w:val="38761D"/>
                <w:shd w:val="clear" w:color="auto" w:fill="D9EAD3"/>
                <w:lang w:val="de-DE"/>
              </w:rPr>
              <w:t xml:space="preserve"> gezeigt werden.</w:t>
            </w:r>
            <w:r/>
          </w:p>
        </w:tc>
        <w:tc>
          <w:tcPr>
            <w:shd w:val="clear" w:color="auto" w:fill="auto"/>
            <w:tcMar>
              <w:left w:w="100" w:type="dxa"/>
              <w:top w:w="100" w:type="dxa"/>
              <w:right w:w="100" w:type="dxa"/>
              <w:bottom w:w="100" w:type="dxa"/>
            </w:tcMar>
            <w:tcW w:w="1650" w:type="dxa"/>
            <w:textDirection w:val="lrTb"/>
            <w:noWrap w:val="false"/>
          </w:tcPr>
          <w:p>
            <w:pPr>
              <w:spacing w:lineRule="auto" w:line="240"/>
              <w:widowControl w:val="off"/>
              <w:rPr>
                <w:rFonts w:ascii="Calibri" w:hAnsi="Calibri" w:cs="Calibri" w:eastAsia="Calibri"/>
              </w:rPr>
            </w:pPr>
            <w:r>
              <w:rPr>
                <w:rFonts w:ascii="Calibri" w:hAnsi="Calibri" w:cs="Calibri" w:eastAsia="Calibri"/>
              </w:rPr>
              <w:t xml:space="preserve">Priorität 2</w:t>
            </w:r>
            <w:r/>
          </w:p>
          <w:p>
            <w:pPr>
              <w:spacing w:lineRule="auto" w:line="240"/>
              <w:widowControl w:val="off"/>
              <w:rPr>
                <w:rFonts w:ascii="Calibri" w:hAnsi="Calibri" w:cs="Calibri" w:eastAsia="Calibri"/>
              </w:rPr>
            </w:pPr>
            <w:r>
              <w:rPr>
                <w:rFonts w:ascii="Calibri" w:hAnsi="Calibri" w:cs="Calibri" w:eastAsia="Calibri"/>
              </w:rPr>
              <w:t xml:space="preserve">Nicht behebbar</w:t>
            </w:r>
            <w:r/>
          </w:p>
        </w:tc>
      </w:tr>
    </w:tbl>
    <w:p>
      <w:r/>
      <w:r/>
    </w:p>
    <w:sectPr>
      <w:headerReference w:type="default" r:id="rId8"/>
      <w:footerReference w:type="default" r:id="rId9"/>
      <w:footnotePr/>
      <w:type w:val="nextPage"/>
      <w:pgSz w:w="15840" w:h="12240" w:orient="landscape"/>
      <w:pgMar w:top="1440" w:right="1440" w:bottom="1440" w:left="1440" w:header="720" w:footer="720" w:gutter="0"/>
      <w:pgNumType w:start="1"/>
      <w:cols w:num="1" w:sep="0" w:space="720"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onym" w:date="2020-10-30T06:53:37Z" oodata="teamlab_data:0;20;2020-10-30T05:53:37Z;" w:initials="A">
    <w:p w14:paraId="00000001" w14:textId="00000001">
      <w:pPr>
        <w:spacing w:line="240" w:after="0" w:lineRule="auto" w:before="0"/>
        <w:ind w:firstLine="0" w:left="0" w:right="0"/>
        <w:jc w:val="left"/>
      </w:pPr>
      <w:r>
        <w:rPr>
          <w:rFonts w:eastAsia="Arial" w:ascii="Arial" w:hAnsi="Arial" w:cs="Arial"/>
          <w:sz w:val="22"/>
        </w:rPr>
        <w:t xml:space="preserve">Die VZG konnte nur Serien mit einheitlicher Sortierzählung angleichen (wurde so auch in den Schulungen kommuniziert). Dass dies nur einen kleinen Teil der Serien betrifft, war ja klar..../Silke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0C6552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Calibri">
    <w:panose1 w:val="020F05020202040302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t xml:space="preserve">FAG Lokale Geschäftsgänge</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pPr>
      <w:r>
        <w:separator/>
      </w:r>
      <w:r/>
    </w:p>
  </w:footnote>
  <w:footnote w:type="continuationSeparator" w:id="0">
    <w:p>
      <w:pPr>
        <w:spacing w:lineRule="auto" w:line="240"/>
      </w:pPr>
      <w:r>
        <w:continuationSeparator/>
      </w:r>
      <w:r/>
    </w:p>
  </w:footnote>
  <w:footnote w:id="1">
    <w:p>
      <w:pPr>
        <w:spacing w:lineRule="auto" w:line="240"/>
        <w:rPr>
          <w:sz w:val="20"/>
          <w:szCs w:val="20"/>
        </w:rPr>
      </w:pPr>
      <w:r>
        <w:rPr>
          <w:vertAlign w:val="superscript"/>
        </w:rPr>
        <w:footnoteRef/>
      </w:r>
      <w:r>
        <w:rPr>
          <w:sz w:val="20"/>
          <w:szCs w:val="20"/>
        </w:rPr>
        <w:t xml:space="preserve"> </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pPr>
    <w:r>
      <w:t xml:space="preserve">September 2019-</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6"/>
      <w:numFmt w:val="bullet"/>
      <w:isLgl w:val="false"/>
      <w:suff w:val="tab"/>
      <w:lvlText w:val="-"/>
      <w:lvlJc w:val="left"/>
      <w:pPr>
        <w:ind w:left="720" w:hanging="360"/>
      </w:pPr>
      <w:rPr>
        <w:rFonts w:ascii="Calibri" w:hAnsi="Calibri" w:cs="Calibri" w:eastAsia="Calibri" w:hint="default"/>
        <w:color w:val="1F497D"/>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lowerLetter"/>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2">
    <w:multiLevelType w:val="hybridMultilevel"/>
    <w:lvl w:ilvl="0">
      <w:start w:val="1"/>
      <w:numFmt w:val="bullet"/>
      <w:isLgl w:val="false"/>
      <w:suff w:val="tab"/>
      <w:lvlText w:val="·"/>
      <w:lvlJc w:val="left"/>
      <w:pPr>
        <w:ind w:left="720" w:hanging="360"/>
      </w:pPr>
      <w:rPr>
        <w:rFonts w:ascii="Symbol" w:hAnsi="Symbol" w:cs="Symbol" w:eastAsia="Symbol"/>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Wingdings" w:hAnsi="Wingdings" w:cs="Wingdings" w:eastAsia="Wingdings"/>
      </w:rPr>
    </w:lvl>
    <w:lvl w:ilvl="3">
      <w:start w:val="1"/>
      <w:numFmt w:val="bullet"/>
      <w:isLgl w:val="false"/>
      <w:suff w:val="tab"/>
      <w:lvlText w:val="·"/>
      <w:lvlJc w:val="left"/>
      <w:pPr>
        <w:ind w:left="2880" w:hanging="360"/>
      </w:pPr>
      <w:rPr>
        <w:rFonts w:ascii="Symbol" w:hAnsi="Symbol" w:cs="Symbol" w:eastAsia="Symbol"/>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Wingdings" w:hAnsi="Wingdings" w:cs="Wingdings" w:eastAsia="Wingdings"/>
      </w:rPr>
    </w:lvl>
    <w:lvl w:ilvl="6">
      <w:start w:val="1"/>
      <w:numFmt w:val="bullet"/>
      <w:isLgl w:val="false"/>
      <w:suff w:val="tab"/>
      <w:lvlText w:val="·"/>
      <w:lvlJc w:val="left"/>
      <w:pPr>
        <w:ind w:left="5040" w:hanging="360"/>
      </w:pPr>
      <w:rPr>
        <w:rFonts w:ascii="Symbol" w:hAnsi="Symbol" w:cs="Symbol" w:eastAsia="Symbol"/>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Wingdings" w:hAnsi="Wingdings" w:cs="Wingdings" w:eastAsia="Wingdings"/>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onym">
    <w15:presenceInfo w15:providerId="Teamlab" w15:userId="uid-1604037106649"/>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color w:val="auto"/>
        <w:spacing w:val="0"/>
        <w:position w:val="0"/>
        <w:sz w:val="22"/>
        <w:szCs w:val="22"/>
        <w:lang w:val="en" w:bidi="ar-SA" w:eastAsia="de-DE"/>
      </w:rPr>
    </w:rPrDefault>
    <w:pPrDefault>
      <w:pPr>
        <w:ind w:left="0" w:right="0" w:firstLine="0"/>
        <w:jc w:val="left"/>
        <w:spacing w:lineRule="auto" w:line="276"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14">
    <w:name w:val="Heading 1 Char"/>
    <w:basedOn w:val="586"/>
    <w:link w:val="580"/>
    <w:uiPriority w:val="9"/>
    <w:rPr>
      <w:rFonts w:ascii="Arial" w:hAnsi="Arial" w:cs="Arial" w:eastAsia="Arial"/>
      <w:sz w:val="40"/>
      <w:szCs w:val="40"/>
    </w:rPr>
  </w:style>
  <w:style w:type="character" w:styleId="415">
    <w:name w:val="Heading 2 Char"/>
    <w:basedOn w:val="586"/>
    <w:link w:val="581"/>
    <w:uiPriority w:val="9"/>
    <w:rPr>
      <w:rFonts w:ascii="Arial" w:hAnsi="Arial" w:cs="Arial" w:eastAsia="Arial"/>
      <w:sz w:val="34"/>
    </w:rPr>
  </w:style>
  <w:style w:type="character" w:styleId="416">
    <w:name w:val="Heading 3 Char"/>
    <w:basedOn w:val="586"/>
    <w:link w:val="582"/>
    <w:uiPriority w:val="9"/>
    <w:rPr>
      <w:rFonts w:ascii="Arial" w:hAnsi="Arial" w:cs="Arial" w:eastAsia="Arial"/>
      <w:sz w:val="30"/>
      <w:szCs w:val="30"/>
    </w:rPr>
  </w:style>
  <w:style w:type="character" w:styleId="417">
    <w:name w:val="Heading 4 Char"/>
    <w:basedOn w:val="586"/>
    <w:link w:val="583"/>
    <w:uiPriority w:val="9"/>
    <w:rPr>
      <w:rFonts w:ascii="Arial" w:hAnsi="Arial" w:cs="Arial" w:eastAsia="Arial"/>
      <w:b/>
      <w:bCs/>
      <w:sz w:val="26"/>
      <w:szCs w:val="26"/>
    </w:rPr>
  </w:style>
  <w:style w:type="character" w:styleId="418">
    <w:name w:val="Heading 5 Char"/>
    <w:basedOn w:val="586"/>
    <w:link w:val="584"/>
    <w:uiPriority w:val="9"/>
    <w:rPr>
      <w:rFonts w:ascii="Arial" w:hAnsi="Arial" w:cs="Arial" w:eastAsia="Arial"/>
      <w:b/>
      <w:bCs/>
      <w:sz w:val="24"/>
      <w:szCs w:val="24"/>
    </w:rPr>
  </w:style>
  <w:style w:type="character" w:styleId="419">
    <w:name w:val="Heading 6 Char"/>
    <w:basedOn w:val="586"/>
    <w:link w:val="585"/>
    <w:uiPriority w:val="9"/>
    <w:rPr>
      <w:rFonts w:ascii="Arial" w:hAnsi="Arial" w:cs="Arial" w:eastAsia="Arial"/>
      <w:b/>
      <w:bCs/>
      <w:sz w:val="22"/>
      <w:szCs w:val="22"/>
    </w:rPr>
  </w:style>
  <w:style w:type="paragraph" w:styleId="420">
    <w:name w:val="Heading 7"/>
    <w:basedOn w:val="579"/>
    <w:next w:val="579"/>
    <w:link w:val="421"/>
    <w:qFormat/>
    <w:uiPriority w:val="9"/>
    <w:unhideWhenUsed/>
    <w:rPr>
      <w:rFonts w:ascii="Arial" w:hAnsi="Arial" w:cs="Arial" w:eastAsia="Arial"/>
      <w:b/>
      <w:bCs/>
      <w:i/>
      <w:iCs/>
      <w:sz w:val="22"/>
      <w:szCs w:val="22"/>
    </w:rPr>
    <w:pPr>
      <w:keepLines/>
      <w:keepNext/>
      <w:spacing w:after="200" w:before="320"/>
      <w:outlineLvl w:val="6"/>
    </w:pPr>
  </w:style>
  <w:style w:type="character" w:styleId="421">
    <w:name w:val="Heading 7 Char"/>
    <w:basedOn w:val="586"/>
    <w:link w:val="420"/>
    <w:uiPriority w:val="9"/>
    <w:rPr>
      <w:rFonts w:ascii="Arial" w:hAnsi="Arial" w:cs="Arial" w:eastAsia="Arial"/>
      <w:b/>
      <w:bCs/>
      <w:i/>
      <w:iCs/>
      <w:sz w:val="22"/>
      <w:szCs w:val="22"/>
    </w:rPr>
  </w:style>
  <w:style w:type="paragraph" w:styleId="422">
    <w:name w:val="Heading 8"/>
    <w:basedOn w:val="579"/>
    <w:next w:val="579"/>
    <w:link w:val="423"/>
    <w:qFormat/>
    <w:uiPriority w:val="9"/>
    <w:unhideWhenUsed/>
    <w:rPr>
      <w:rFonts w:ascii="Arial" w:hAnsi="Arial" w:cs="Arial" w:eastAsia="Arial"/>
      <w:i/>
      <w:iCs/>
      <w:sz w:val="22"/>
      <w:szCs w:val="22"/>
    </w:rPr>
    <w:pPr>
      <w:keepLines/>
      <w:keepNext/>
      <w:spacing w:after="200" w:before="320"/>
      <w:outlineLvl w:val="7"/>
    </w:pPr>
  </w:style>
  <w:style w:type="character" w:styleId="423">
    <w:name w:val="Heading 8 Char"/>
    <w:basedOn w:val="586"/>
    <w:link w:val="422"/>
    <w:uiPriority w:val="9"/>
    <w:rPr>
      <w:rFonts w:ascii="Arial" w:hAnsi="Arial" w:cs="Arial" w:eastAsia="Arial"/>
      <w:i/>
      <w:iCs/>
      <w:sz w:val="22"/>
      <w:szCs w:val="22"/>
    </w:rPr>
  </w:style>
  <w:style w:type="paragraph" w:styleId="424">
    <w:name w:val="Heading 9"/>
    <w:basedOn w:val="579"/>
    <w:next w:val="579"/>
    <w:link w:val="425"/>
    <w:qFormat/>
    <w:uiPriority w:val="9"/>
    <w:unhideWhenUsed/>
    <w:rPr>
      <w:rFonts w:ascii="Arial" w:hAnsi="Arial" w:cs="Arial" w:eastAsia="Arial"/>
      <w:i/>
      <w:iCs/>
      <w:sz w:val="21"/>
      <w:szCs w:val="21"/>
    </w:rPr>
    <w:pPr>
      <w:keepLines/>
      <w:keepNext/>
      <w:spacing w:after="200" w:before="320"/>
      <w:outlineLvl w:val="8"/>
    </w:pPr>
  </w:style>
  <w:style w:type="character" w:styleId="425">
    <w:name w:val="Heading 9 Char"/>
    <w:basedOn w:val="586"/>
    <w:link w:val="424"/>
    <w:uiPriority w:val="9"/>
    <w:rPr>
      <w:rFonts w:ascii="Arial" w:hAnsi="Arial" w:cs="Arial" w:eastAsia="Arial"/>
      <w:i/>
      <w:iCs/>
      <w:sz w:val="21"/>
      <w:szCs w:val="21"/>
    </w:rPr>
  </w:style>
  <w:style w:type="paragraph" w:styleId="426">
    <w:name w:val="No Spacing"/>
    <w:qFormat/>
    <w:uiPriority w:val="1"/>
    <w:pPr>
      <w:spacing w:lineRule="auto" w:line="240" w:after="0" w:before="0"/>
    </w:pPr>
  </w:style>
  <w:style w:type="character" w:styleId="427">
    <w:name w:val="Title Char"/>
    <w:basedOn w:val="586"/>
    <w:link w:val="590"/>
    <w:uiPriority w:val="10"/>
    <w:rPr>
      <w:sz w:val="48"/>
      <w:szCs w:val="48"/>
    </w:rPr>
  </w:style>
  <w:style w:type="character" w:styleId="428">
    <w:name w:val="Subtitle Char"/>
    <w:basedOn w:val="586"/>
    <w:link w:val="591"/>
    <w:uiPriority w:val="11"/>
    <w:rPr>
      <w:sz w:val="24"/>
      <w:szCs w:val="24"/>
    </w:rPr>
  </w:style>
  <w:style w:type="paragraph" w:styleId="429">
    <w:name w:val="Quote"/>
    <w:basedOn w:val="579"/>
    <w:next w:val="579"/>
    <w:link w:val="430"/>
    <w:qFormat/>
    <w:uiPriority w:val="29"/>
    <w:rPr>
      <w:i/>
    </w:rPr>
    <w:pPr>
      <w:ind w:left="720" w:right="720"/>
    </w:pPr>
  </w:style>
  <w:style w:type="character" w:styleId="430">
    <w:name w:val="Quote Char"/>
    <w:link w:val="429"/>
    <w:uiPriority w:val="29"/>
    <w:rPr>
      <w:i/>
    </w:rPr>
  </w:style>
  <w:style w:type="paragraph" w:styleId="431">
    <w:name w:val="Intense Quote"/>
    <w:basedOn w:val="579"/>
    <w:next w:val="579"/>
    <w:link w:val="432"/>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32">
    <w:name w:val="Intense Quote Char"/>
    <w:link w:val="431"/>
    <w:uiPriority w:val="30"/>
    <w:rPr>
      <w:i/>
    </w:rPr>
  </w:style>
  <w:style w:type="paragraph" w:styleId="433">
    <w:name w:val="Header"/>
    <w:basedOn w:val="579"/>
    <w:link w:val="434"/>
    <w:uiPriority w:val="99"/>
    <w:unhideWhenUsed/>
    <w:pPr>
      <w:spacing w:lineRule="auto" w:line="240" w:after="0"/>
      <w:tabs>
        <w:tab w:val="center" w:pos="7143" w:leader="none"/>
        <w:tab w:val="right" w:pos="14287" w:leader="none"/>
      </w:tabs>
    </w:pPr>
  </w:style>
  <w:style w:type="character" w:styleId="434">
    <w:name w:val="Header Char"/>
    <w:basedOn w:val="586"/>
    <w:link w:val="433"/>
    <w:uiPriority w:val="99"/>
  </w:style>
  <w:style w:type="paragraph" w:styleId="435">
    <w:name w:val="Footer"/>
    <w:basedOn w:val="579"/>
    <w:link w:val="438"/>
    <w:uiPriority w:val="99"/>
    <w:unhideWhenUsed/>
    <w:pPr>
      <w:spacing w:lineRule="auto" w:line="240" w:after="0"/>
      <w:tabs>
        <w:tab w:val="center" w:pos="7143" w:leader="none"/>
        <w:tab w:val="right" w:pos="14287" w:leader="none"/>
      </w:tabs>
    </w:pPr>
  </w:style>
  <w:style w:type="character" w:styleId="436">
    <w:name w:val="Footer Char"/>
    <w:basedOn w:val="586"/>
    <w:link w:val="435"/>
    <w:uiPriority w:val="99"/>
  </w:style>
  <w:style w:type="paragraph" w:styleId="437">
    <w:name w:val="Caption"/>
    <w:basedOn w:val="579"/>
    <w:next w:val="579"/>
    <w:qFormat/>
    <w:uiPriority w:val="35"/>
    <w:semiHidden/>
    <w:unhideWhenUsed/>
    <w:rPr>
      <w:b/>
      <w:bCs/>
      <w:color w:val="4F81BD" w:themeColor="accent1"/>
      <w:sz w:val="18"/>
      <w:szCs w:val="18"/>
    </w:rPr>
    <w:pPr>
      <w:spacing w:lineRule="auto" w:line="276"/>
    </w:pPr>
  </w:style>
  <w:style w:type="character" w:styleId="438">
    <w:name w:val="Caption Char"/>
    <w:basedOn w:val="437"/>
    <w:link w:val="435"/>
    <w:uiPriority w:val="99"/>
  </w:style>
  <w:style w:type="table" w:styleId="439">
    <w:name w:val="Table Grid"/>
    <w:basedOn w:val="587"/>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40">
    <w:name w:val="Table Grid Light"/>
    <w:basedOn w:val="58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41">
    <w:name w:val="Plain Table 1"/>
    <w:basedOn w:val="58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42">
    <w:name w:val="Plain Table 2"/>
    <w:basedOn w:val="587"/>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43">
    <w:name w:val="Plain Table 3"/>
    <w:basedOn w:val="58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44">
    <w:name w:val="Plain Table 4"/>
    <w:basedOn w:val="58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45">
    <w:name w:val="Plain Table 5"/>
    <w:basedOn w:val="58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46">
    <w:name w:val="Grid Table 1 Light"/>
    <w:basedOn w:val="587"/>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47">
    <w:name w:val="Grid Table 1 Light - Accent 1"/>
    <w:basedOn w:val="58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48">
    <w:name w:val="Grid Table 1 Light - Accent 2"/>
    <w:basedOn w:val="58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49">
    <w:name w:val="Grid Table 1 Light - Accent 3"/>
    <w:basedOn w:val="58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50">
    <w:name w:val="Grid Table 1 Light - Accent 4"/>
    <w:basedOn w:val="58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51">
    <w:name w:val="Grid Table 1 Light - Accent 5"/>
    <w:basedOn w:val="58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52">
    <w:name w:val="Grid Table 1 Light - Accent 6"/>
    <w:basedOn w:val="58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53">
    <w:name w:val="Grid Table 2"/>
    <w:basedOn w:val="58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54">
    <w:name w:val="Grid Table 2 - Accent 1"/>
    <w:basedOn w:val="58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55">
    <w:name w:val="Grid Table 2 - Accent 2"/>
    <w:basedOn w:val="58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56">
    <w:name w:val="Grid Table 2 - Accent 3"/>
    <w:basedOn w:val="58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57">
    <w:name w:val="Grid Table 2 - Accent 4"/>
    <w:basedOn w:val="58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58">
    <w:name w:val="Grid Table 2 - Accent 5"/>
    <w:basedOn w:val="58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59">
    <w:name w:val="Grid Table 2 - Accent 6"/>
    <w:basedOn w:val="58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60">
    <w:name w:val="Grid Table 3"/>
    <w:basedOn w:val="58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1">
    <w:name w:val="Grid Table 3 - Accent 1"/>
    <w:basedOn w:val="58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2">
    <w:name w:val="Grid Table 3 - Accent 2"/>
    <w:basedOn w:val="58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3">
    <w:name w:val="Grid Table 3 - Accent 3"/>
    <w:basedOn w:val="58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4">
    <w:name w:val="Grid Table 3 - Accent 4"/>
    <w:basedOn w:val="58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5">
    <w:name w:val="Grid Table 3 - Accent 5"/>
    <w:basedOn w:val="58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6">
    <w:name w:val="Grid Table 3 - Accent 6"/>
    <w:basedOn w:val="58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7">
    <w:name w:val="Grid Table 4"/>
    <w:basedOn w:val="587"/>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68">
    <w:name w:val="Grid Table 4 - Accent 1"/>
    <w:basedOn w:val="587"/>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69">
    <w:name w:val="Grid Table 4 - Accent 2"/>
    <w:basedOn w:val="587"/>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70">
    <w:name w:val="Grid Table 4 - Accent 3"/>
    <w:basedOn w:val="587"/>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71">
    <w:name w:val="Grid Table 4 - Accent 4"/>
    <w:basedOn w:val="587"/>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72">
    <w:name w:val="Grid Table 4 - Accent 5"/>
    <w:basedOn w:val="587"/>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73">
    <w:name w:val="Grid Table 4 - Accent 6"/>
    <w:basedOn w:val="587"/>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74">
    <w:name w:val="Grid Table 5 Dark"/>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75">
    <w:name w:val="Grid Table 5 Dark- Accent 1"/>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76">
    <w:name w:val="Grid Table 5 Dark - Accent 2"/>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77">
    <w:name w:val="Grid Table 5 Dark - Accent 3"/>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78">
    <w:name w:val="Grid Table 5 Dark- Accent 4"/>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79">
    <w:name w:val="Grid Table 5 Dark - Accent 5"/>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80">
    <w:name w:val="Grid Table 5 Dark - Accent 6"/>
    <w:basedOn w:val="58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81">
    <w:name w:val="Grid Table 6 Colorful"/>
    <w:basedOn w:val="587"/>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82">
    <w:name w:val="Grid Table 6 Colorful - Accent 1"/>
    <w:basedOn w:val="587"/>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483">
    <w:name w:val="Grid Table 6 Colorful - Accent 2"/>
    <w:basedOn w:val="58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484">
    <w:name w:val="Grid Table 6 Colorful - Accent 3"/>
    <w:basedOn w:val="587"/>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485">
    <w:name w:val="Grid Table 6 Colorful - Accent 4"/>
    <w:basedOn w:val="58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486">
    <w:name w:val="Grid Table 6 Colorful - Accent 5"/>
    <w:basedOn w:val="587"/>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87">
    <w:name w:val="Grid Table 6 Colorful - Accent 6"/>
    <w:basedOn w:val="587"/>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88">
    <w:name w:val="Grid Table 7 Colorful"/>
    <w:basedOn w:val="587"/>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89">
    <w:name w:val="Grid Table 7 Colorful - Accent 1"/>
    <w:basedOn w:val="587"/>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90">
    <w:name w:val="Grid Table 7 Colorful - Accent 2"/>
    <w:basedOn w:val="587"/>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91">
    <w:name w:val="Grid Table 7 Colorful - Accent 3"/>
    <w:basedOn w:val="587"/>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92">
    <w:name w:val="Grid Table 7 Colorful - Accent 4"/>
    <w:basedOn w:val="587"/>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93">
    <w:name w:val="Grid Table 7 Colorful - Accent 5"/>
    <w:basedOn w:val="587"/>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94">
    <w:name w:val="Grid Table 7 Colorful - Accent 6"/>
    <w:basedOn w:val="587"/>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95">
    <w:name w:val="List Table 1 Light"/>
    <w:basedOn w:val="587"/>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96">
    <w:name w:val="List Table 1 Light - Accent 1"/>
    <w:basedOn w:val="587"/>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97">
    <w:name w:val="List Table 1 Light - Accent 2"/>
    <w:basedOn w:val="587"/>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98">
    <w:name w:val="List Table 1 Light - Accent 3"/>
    <w:basedOn w:val="587"/>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99">
    <w:name w:val="List Table 1 Light - Accent 4"/>
    <w:basedOn w:val="587"/>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00">
    <w:name w:val="List Table 1 Light - Accent 5"/>
    <w:basedOn w:val="587"/>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01">
    <w:name w:val="List Table 1 Light - Accent 6"/>
    <w:basedOn w:val="587"/>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02">
    <w:name w:val="List Table 2"/>
    <w:basedOn w:val="587"/>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03">
    <w:name w:val="List Table 2 - Accent 1"/>
    <w:basedOn w:val="587"/>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04">
    <w:name w:val="List Table 2 - Accent 2"/>
    <w:basedOn w:val="587"/>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05">
    <w:name w:val="List Table 2 - Accent 3"/>
    <w:basedOn w:val="587"/>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06">
    <w:name w:val="List Table 2 - Accent 4"/>
    <w:basedOn w:val="587"/>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07">
    <w:name w:val="List Table 2 - Accent 5"/>
    <w:basedOn w:val="587"/>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08">
    <w:name w:val="List Table 2 - Accent 6"/>
    <w:basedOn w:val="587"/>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09">
    <w:name w:val="List Table 3"/>
    <w:basedOn w:val="58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10">
    <w:name w:val="List Table 3 - Accent 1"/>
    <w:basedOn w:val="587"/>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11">
    <w:name w:val="List Table 3 - Accent 2"/>
    <w:basedOn w:val="58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12">
    <w:name w:val="List Table 3 - Accent 3"/>
    <w:basedOn w:val="587"/>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13">
    <w:name w:val="List Table 3 - Accent 4"/>
    <w:basedOn w:val="58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14">
    <w:name w:val="List Table 3 - Accent 5"/>
    <w:basedOn w:val="587"/>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15">
    <w:name w:val="List Table 3 - Accent 6"/>
    <w:basedOn w:val="587"/>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16">
    <w:name w:val="List Table 4"/>
    <w:basedOn w:val="58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17">
    <w:name w:val="List Table 4 - Accent 1"/>
    <w:basedOn w:val="587"/>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18">
    <w:name w:val="List Table 4 - Accent 2"/>
    <w:basedOn w:val="587"/>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19">
    <w:name w:val="List Table 4 - Accent 3"/>
    <w:basedOn w:val="587"/>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20">
    <w:name w:val="List Table 4 - Accent 4"/>
    <w:basedOn w:val="587"/>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21">
    <w:name w:val="List Table 4 - Accent 5"/>
    <w:basedOn w:val="587"/>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22">
    <w:name w:val="List Table 4 - Accent 6"/>
    <w:basedOn w:val="587"/>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23">
    <w:name w:val="List Table 5 Dark"/>
    <w:basedOn w:val="587"/>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4">
    <w:name w:val="List Table 5 Dark - Accent 1"/>
    <w:basedOn w:val="587"/>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5">
    <w:name w:val="List Table 5 Dark - Accent 2"/>
    <w:basedOn w:val="587"/>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6">
    <w:name w:val="List Table 5 Dark - Accent 3"/>
    <w:basedOn w:val="587"/>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7">
    <w:name w:val="List Table 5 Dark - Accent 4"/>
    <w:basedOn w:val="587"/>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8">
    <w:name w:val="List Table 5 Dark - Accent 5"/>
    <w:basedOn w:val="587"/>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9">
    <w:name w:val="List Table 5 Dark - Accent 6"/>
    <w:basedOn w:val="587"/>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30">
    <w:name w:val="List Table 6 Colorful"/>
    <w:basedOn w:val="587"/>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31">
    <w:name w:val="List Table 6 Colorful - Accent 1"/>
    <w:basedOn w:val="587"/>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532">
    <w:name w:val="List Table 6 Colorful - Accent 2"/>
    <w:basedOn w:val="587"/>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533">
    <w:name w:val="List Table 6 Colorful - Accent 3"/>
    <w:basedOn w:val="587"/>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534">
    <w:name w:val="List Table 6 Colorful - Accent 4"/>
    <w:basedOn w:val="587"/>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535">
    <w:name w:val="List Table 6 Colorful - Accent 5"/>
    <w:basedOn w:val="587"/>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536">
    <w:name w:val="List Table 6 Colorful - Accent 6"/>
    <w:basedOn w:val="587"/>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537">
    <w:name w:val="List Table 7 Colorful"/>
    <w:basedOn w:val="587"/>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38">
    <w:name w:val="List Table 7 Colorful - Accent 1"/>
    <w:basedOn w:val="587"/>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539">
    <w:name w:val="List Table 7 Colorful - Accent 2"/>
    <w:basedOn w:val="587"/>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540">
    <w:name w:val="List Table 7 Colorful - Accent 3"/>
    <w:basedOn w:val="587"/>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541">
    <w:name w:val="List Table 7 Colorful - Accent 4"/>
    <w:basedOn w:val="587"/>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542">
    <w:name w:val="List Table 7 Colorful - Accent 5"/>
    <w:basedOn w:val="587"/>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543">
    <w:name w:val="List Table 7 Colorful - Accent 6"/>
    <w:basedOn w:val="587"/>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544">
    <w:name w:val="Lined - Accent"/>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5">
    <w:name w:val="Lined - Accent 1"/>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46">
    <w:name w:val="Lined - Accent 2"/>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47">
    <w:name w:val="Lined - Accent 3"/>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48">
    <w:name w:val="Lined - Accent 4"/>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49">
    <w:name w:val="Lined - Accent 5"/>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50">
    <w:name w:val="Lined - Accent 6"/>
    <w:basedOn w:val="58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51">
    <w:name w:val="Bordered &amp; Lined - Accent"/>
    <w:basedOn w:val="587"/>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52">
    <w:name w:val="Bordered &amp; Lined - Accent 1"/>
    <w:basedOn w:val="587"/>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53">
    <w:name w:val="Bordered &amp; Lined - Accent 2"/>
    <w:basedOn w:val="587"/>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54">
    <w:name w:val="Bordered &amp; Lined - Accent 3"/>
    <w:basedOn w:val="587"/>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55">
    <w:name w:val="Bordered &amp; Lined - Accent 4"/>
    <w:basedOn w:val="587"/>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56">
    <w:name w:val="Bordered &amp; Lined - Accent 5"/>
    <w:basedOn w:val="587"/>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57">
    <w:name w:val="Bordered &amp; Lined - Accent 6"/>
    <w:basedOn w:val="587"/>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58">
    <w:name w:val="Bordered"/>
    <w:basedOn w:val="587"/>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59">
    <w:name w:val="Bordered - Accent 1"/>
    <w:basedOn w:val="58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60">
    <w:name w:val="Bordered - Accent 2"/>
    <w:basedOn w:val="58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61">
    <w:name w:val="Bordered - Accent 3"/>
    <w:basedOn w:val="58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62">
    <w:name w:val="Bordered - Accent 4"/>
    <w:basedOn w:val="58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63">
    <w:name w:val="Bordered - Accent 5"/>
    <w:basedOn w:val="58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64">
    <w:name w:val="Bordered - Accent 6"/>
    <w:basedOn w:val="58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65">
    <w:name w:val="Hyperlink"/>
    <w:uiPriority w:val="99"/>
    <w:unhideWhenUsed/>
    <w:rPr>
      <w:color w:val="0000FF" w:themeColor="hyperlink"/>
      <w:u w:val="single"/>
    </w:rPr>
  </w:style>
  <w:style w:type="paragraph" w:styleId="566">
    <w:name w:val="footnote text"/>
    <w:basedOn w:val="579"/>
    <w:link w:val="567"/>
    <w:uiPriority w:val="99"/>
    <w:semiHidden/>
    <w:unhideWhenUsed/>
    <w:rPr>
      <w:sz w:val="18"/>
    </w:rPr>
    <w:pPr>
      <w:spacing w:lineRule="auto" w:line="240" w:after="40"/>
    </w:pPr>
  </w:style>
  <w:style w:type="character" w:styleId="567">
    <w:name w:val="Footnote Text Char"/>
    <w:link w:val="566"/>
    <w:uiPriority w:val="99"/>
    <w:rPr>
      <w:sz w:val="18"/>
    </w:rPr>
  </w:style>
  <w:style w:type="character" w:styleId="568">
    <w:name w:val="footnote reference"/>
    <w:basedOn w:val="586"/>
    <w:uiPriority w:val="99"/>
    <w:unhideWhenUsed/>
    <w:rPr>
      <w:vertAlign w:val="superscript"/>
    </w:rPr>
  </w:style>
  <w:style w:type="paragraph" w:styleId="569">
    <w:name w:val="toc 1"/>
    <w:basedOn w:val="579"/>
    <w:next w:val="579"/>
    <w:uiPriority w:val="39"/>
    <w:unhideWhenUsed/>
    <w:pPr>
      <w:ind w:left="0" w:right="0" w:firstLine="0"/>
      <w:spacing w:after="57"/>
    </w:pPr>
  </w:style>
  <w:style w:type="paragraph" w:styleId="570">
    <w:name w:val="toc 2"/>
    <w:basedOn w:val="579"/>
    <w:next w:val="579"/>
    <w:uiPriority w:val="39"/>
    <w:unhideWhenUsed/>
    <w:pPr>
      <w:ind w:left="283" w:right="0" w:firstLine="0"/>
      <w:spacing w:after="57"/>
    </w:pPr>
  </w:style>
  <w:style w:type="paragraph" w:styleId="571">
    <w:name w:val="toc 3"/>
    <w:basedOn w:val="579"/>
    <w:next w:val="579"/>
    <w:uiPriority w:val="39"/>
    <w:unhideWhenUsed/>
    <w:pPr>
      <w:ind w:left="567" w:right="0" w:firstLine="0"/>
      <w:spacing w:after="57"/>
    </w:pPr>
  </w:style>
  <w:style w:type="paragraph" w:styleId="572">
    <w:name w:val="toc 4"/>
    <w:basedOn w:val="579"/>
    <w:next w:val="579"/>
    <w:uiPriority w:val="39"/>
    <w:unhideWhenUsed/>
    <w:pPr>
      <w:ind w:left="850" w:right="0" w:firstLine="0"/>
      <w:spacing w:after="57"/>
    </w:pPr>
  </w:style>
  <w:style w:type="paragraph" w:styleId="573">
    <w:name w:val="toc 5"/>
    <w:basedOn w:val="579"/>
    <w:next w:val="579"/>
    <w:uiPriority w:val="39"/>
    <w:unhideWhenUsed/>
    <w:pPr>
      <w:ind w:left="1134" w:right="0" w:firstLine="0"/>
      <w:spacing w:after="57"/>
    </w:pPr>
  </w:style>
  <w:style w:type="paragraph" w:styleId="574">
    <w:name w:val="toc 6"/>
    <w:basedOn w:val="579"/>
    <w:next w:val="579"/>
    <w:uiPriority w:val="39"/>
    <w:unhideWhenUsed/>
    <w:pPr>
      <w:ind w:left="1417" w:right="0" w:firstLine="0"/>
      <w:spacing w:after="57"/>
    </w:pPr>
  </w:style>
  <w:style w:type="paragraph" w:styleId="575">
    <w:name w:val="toc 7"/>
    <w:basedOn w:val="579"/>
    <w:next w:val="579"/>
    <w:uiPriority w:val="39"/>
    <w:unhideWhenUsed/>
    <w:pPr>
      <w:ind w:left="1701" w:right="0" w:firstLine="0"/>
      <w:spacing w:after="57"/>
    </w:pPr>
  </w:style>
  <w:style w:type="paragraph" w:styleId="576">
    <w:name w:val="toc 8"/>
    <w:basedOn w:val="579"/>
    <w:next w:val="579"/>
    <w:uiPriority w:val="39"/>
    <w:unhideWhenUsed/>
    <w:pPr>
      <w:ind w:left="1984" w:right="0" w:firstLine="0"/>
      <w:spacing w:after="57"/>
    </w:pPr>
  </w:style>
  <w:style w:type="paragraph" w:styleId="577">
    <w:name w:val="toc 9"/>
    <w:basedOn w:val="579"/>
    <w:next w:val="579"/>
    <w:uiPriority w:val="39"/>
    <w:unhideWhenUsed/>
    <w:pPr>
      <w:ind w:left="2268" w:right="0" w:firstLine="0"/>
      <w:spacing w:after="57"/>
    </w:pPr>
  </w:style>
  <w:style w:type="paragraph" w:styleId="578">
    <w:name w:val="TOC Heading"/>
    <w:uiPriority w:val="39"/>
    <w:unhideWhenUsed/>
  </w:style>
  <w:style w:type="paragraph" w:styleId="579" w:default="1">
    <w:name w:val="Normal"/>
  </w:style>
  <w:style w:type="paragraph" w:styleId="580">
    <w:name w:val="Heading 1"/>
    <w:basedOn w:val="579"/>
    <w:next w:val="579"/>
    <w:rPr>
      <w:sz w:val="40"/>
      <w:szCs w:val="40"/>
    </w:rPr>
    <w:pPr>
      <w:keepLines/>
      <w:keepNext/>
      <w:spacing w:after="120" w:before="400"/>
      <w:outlineLvl w:val="0"/>
    </w:pPr>
  </w:style>
  <w:style w:type="paragraph" w:styleId="581">
    <w:name w:val="Heading 2"/>
    <w:basedOn w:val="579"/>
    <w:next w:val="579"/>
    <w:rPr>
      <w:sz w:val="32"/>
      <w:szCs w:val="32"/>
    </w:rPr>
    <w:pPr>
      <w:keepLines/>
      <w:keepNext/>
      <w:spacing w:after="120" w:before="360"/>
      <w:outlineLvl w:val="1"/>
    </w:pPr>
  </w:style>
  <w:style w:type="paragraph" w:styleId="582">
    <w:name w:val="Heading 3"/>
    <w:basedOn w:val="579"/>
    <w:next w:val="579"/>
    <w:rPr>
      <w:color w:val="434343"/>
      <w:sz w:val="28"/>
      <w:szCs w:val="28"/>
    </w:rPr>
    <w:pPr>
      <w:keepLines/>
      <w:keepNext/>
      <w:spacing w:after="80" w:before="320"/>
      <w:outlineLvl w:val="2"/>
    </w:pPr>
  </w:style>
  <w:style w:type="paragraph" w:styleId="583">
    <w:name w:val="Heading 4"/>
    <w:basedOn w:val="579"/>
    <w:next w:val="579"/>
    <w:rPr>
      <w:color w:val="666666"/>
      <w:sz w:val="24"/>
      <w:szCs w:val="24"/>
    </w:rPr>
    <w:pPr>
      <w:keepLines/>
      <w:keepNext/>
      <w:spacing w:after="80" w:before="280"/>
      <w:outlineLvl w:val="3"/>
    </w:pPr>
  </w:style>
  <w:style w:type="paragraph" w:styleId="584">
    <w:name w:val="Heading 5"/>
    <w:basedOn w:val="579"/>
    <w:next w:val="579"/>
    <w:rPr>
      <w:color w:val="666666"/>
    </w:rPr>
    <w:pPr>
      <w:keepLines/>
      <w:keepNext/>
      <w:spacing w:after="80" w:before="240"/>
      <w:outlineLvl w:val="4"/>
    </w:pPr>
  </w:style>
  <w:style w:type="paragraph" w:styleId="585">
    <w:name w:val="Heading 6"/>
    <w:basedOn w:val="579"/>
    <w:next w:val="579"/>
    <w:rPr>
      <w:i/>
      <w:color w:val="666666"/>
    </w:rPr>
    <w:pPr>
      <w:keepLines/>
      <w:keepNext/>
      <w:spacing w:after="80" w:before="240"/>
      <w:outlineLvl w:val="5"/>
    </w:pPr>
  </w:style>
  <w:style w:type="character" w:styleId="586" w:default="1">
    <w:name w:val="Default Paragraph Font"/>
    <w:uiPriority w:val="1"/>
    <w:semiHidden/>
    <w:unhideWhenUsed/>
  </w:style>
  <w:style w:type="table" w:styleId="587" w:default="1">
    <w:name w:val="Normal Table"/>
    <w:uiPriority w:val="99"/>
    <w:semiHidden/>
    <w:unhideWhenUsed/>
    <w:tblPr>
      <w:tblInd w:w="0" w:type="dxa"/>
      <w:tblCellMar>
        <w:left w:w="108" w:type="dxa"/>
        <w:top w:w="0" w:type="dxa"/>
        <w:right w:w="108" w:type="dxa"/>
        <w:bottom w:w="0" w:type="dxa"/>
      </w:tblCellMar>
    </w:tblPr>
  </w:style>
  <w:style w:type="numbering" w:styleId="588" w:default="1">
    <w:name w:val="No List"/>
    <w:uiPriority w:val="99"/>
    <w:semiHidden/>
    <w:unhideWhenUsed/>
  </w:style>
  <w:style w:type="table" w:styleId="589" w:customStyle="1">
    <w:name w:val="Table Normal"/>
    <w:tblPr>
      <w:tblCellMar>
        <w:left w:w="0" w:type="dxa"/>
        <w:top w:w="0" w:type="dxa"/>
        <w:right w:w="0" w:type="dxa"/>
        <w:bottom w:w="0" w:type="dxa"/>
      </w:tblCellMar>
    </w:tblPr>
  </w:style>
  <w:style w:type="paragraph" w:styleId="590">
    <w:name w:val="Title"/>
    <w:basedOn w:val="579"/>
    <w:next w:val="579"/>
    <w:rPr>
      <w:sz w:val="52"/>
      <w:szCs w:val="52"/>
    </w:rPr>
    <w:pPr>
      <w:keepLines/>
      <w:keepNext/>
      <w:spacing w:after="60"/>
    </w:pPr>
  </w:style>
  <w:style w:type="paragraph" w:styleId="591">
    <w:name w:val="Subtitle"/>
    <w:basedOn w:val="579"/>
    <w:next w:val="579"/>
    <w:rPr>
      <w:color w:val="666666"/>
      <w:sz w:val="30"/>
      <w:szCs w:val="30"/>
    </w:rPr>
    <w:pPr>
      <w:keepLines/>
      <w:keepNext/>
      <w:spacing w:after="320"/>
    </w:pPr>
  </w:style>
  <w:style w:type="table" w:styleId="592" w:customStyle="1">
    <w:name w:val="StGen0"/>
    <w:basedOn w:val="589"/>
    <w:tblPr>
      <w:tblStyleRowBandSize w:val="1"/>
      <w:tblStyleColBandSize w:val="1"/>
      <w:tblCellMar>
        <w:left w:w="100" w:type="dxa"/>
        <w:top w:w="100" w:type="dxa"/>
        <w:right w:w="100" w:type="dxa"/>
        <w:bottom w:w="100" w:type="dxa"/>
      </w:tblCellMar>
    </w:tblPr>
  </w:style>
  <w:style w:type="table" w:styleId="593" w:customStyle="1">
    <w:name w:val="StGen1"/>
    <w:basedOn w:val="589"/>
    <w:tblPr>
      <w:tblStyleRowBandSize w:val="1"/>
      <w:tblStyleColBandSize w:val="1"/>
      <w:tblCellMar>
        <w:left w:w="100" w:type="dxa"/>
        <w:top w:w="100" w:type="dxa"/>
        <w:right w:w="100" w:type="dxa"/>
        <w:bottom w:w="100" w:type="dxa"/>
      </w:tblCellMar>
    </w:tblPr>
  </w:style>
  <w:style w:type="paragraph" w:styleId="594">
    <w:name w:val="List Paragraph"/>
    <w:basedOn w:val="579"/>
    <w:qFormat/>
    <w:uiPriority w:val="34"/>
    <w:pPr>
      <w:contextualSpacing w:val="true"/>
      <w:ind w:left="72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hyperlink" Target="https://opus.k10plus.de/frontdoor/deliver/index/docId/407/file/K10plus_fortlRess.pdf" TargetMode="External"/><Relationship Id="rId11" Type="http://schemas.openxmlformats.org/officeDocument/2006/relationships/hyperlink" Target="https://opus.k10plus.de/frontdoor/deliver/index/docId/407/file/K10plus_fortlRess.pdf" TargetMode="External"/><Relationship Id="rId12" Type="http://schemas.openxmlformats.org/officeDocument/2006/relationships/hyperlink" Target="mailto:support@k10plus.de" TargetMode="External"/><Relationship Id="rId13" Type="http://schemas.openxmlformats.org/officeDocument/2006/relationships/hyperlink" Target="mailto:support@k10plus.de" TargetMode="External"/><Relationship Id="rId14" Type="http://schemas.openxmlformats.org/officeDocument/2006/relationships/hyperlink" Target="https://kataloge.uni-hamburg.de/DB=1/XMLPRS=N/PPN?PPN=1680938991" TargetMode="External"/><Relationship Id="rId15" Type="http://schemas.openxmlformats.org/officeDocument/2006/relationships/comments" Target="comments.xml" /><Relationship Id="rId16" Type="http://schemas.microsoft.com/office/2011/relationships/commentsExtended" Target="commentsExtended.xml" /><Relationship Id="rId17" Type="http://schemas.microsoft.com/office/2016/09/relationships/commentsIds" Target="commentsIds.xml" /><Relationship Id="rId18" Type="http://schemas.microsoft.com/office/2011/relationships/people" Target="people.xml" /></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ONLYOFFICE/5.6.5.3</Application>
  <Company>SUB Göttingen</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Sbrzesny</dc:creator>
  <cp:lastModifiedBy>Lemongrass</cp:lastModifiedBy>
  <cp:revision>14</cp:revision>
  <dcterms:created xsi:type="dcterms:W3CDTF">2020-10-29T08:27:00Z</dcterms:created>
  <dcterms:modified xsi:type="dcterms:W3CDTF">2020-11-10T06:30:25Z</dcterms:modified>
</cp:coreProperties>
</file>