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spacing w:after="0" w:before="0"/>
        <w:rPr>
          <w:rFonts w:ascii="Times New Roman" w:hAnsi="Times New Roman" w:cs="Times New Roman" w:eastAsia="Times New Roman"/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8"/>
        </w:rPr>
        <w:t xml:space="preserve">Protokoll der 67. Sitzung der FAG Lokale Geschäftsgänge des GBV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Wann:</w:t>
      </w:r>
      <w:r>
        <w:rPr>
          <w:rFonts w:ascii="Arial" w:hAnsi="Arial" w:cs="Arial" w:eastAsia="Arial"/>
          <w:color w:val="000000"/>
          <w:sz w:val="22"/>
        </w:rPr>
        <w:t xml:space="preserve">  02. Februar 2021, 14.00-16.30 Uhr</w:t>
      </w:r>
      <w:r/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Wo: </w:t>
      </w:r>
      <w:r>
        <w:rPr>
          <w:rFonts w:ascii="Arial" w:hAnsi="Arial" w:cs="Arial" w:eastAsia="Arial"/>
          <w:sz w:val="22"/>
        </w:rPr>
        <w:t xml:space="preserve">Web-Meetin</w:t>
      </w:r>
      <w:r>
        <w:rPr>
          <w:rFonts w:ascii="Arial" w:hAnsi="Arial" w:cs="Arial" w:eastAsia="Arial"/>
          <w:sz w:val="22"/>
        </w:rPr>
        <w:t xml:space="preserve">g</w:t>
      </w:r>
      <w:r/>
    </w:p>
    <w:p>
      <w:pPr>
        <w:ind w:left="283" w:right="0" w:hanging="283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Teilnehmer_innen:</w:t>
      </w:r>
      <w:r>
        <w:rPr>
          <w:rFonts w:ascii="Arial" w:hAnsi="Arial" w:cs="Arial" w:eastAsia="Arial"/>
          <w:color w:val="000000"/>
          <w:sz w:val="22"/>
        </w:rPr>
        <w:t xml:space="preserve"> Kerstin Bauer, Noemi Betancort-Cabrera, Petra Helmchen, Silke Janßen</w:t>
      </w:r>
      <w:r>
        <w:rPr>
          <w:rFonts w:ascii="Arial" w:hAnsi="Arial" w:cs="Arial" w:eastAsia="Arial"/>
          <w:b/>
          <w:color w:val="000000"/>
          <w:sz w:val="22"/>
        </w:rPr>
        <w:t xml:space="preserve">, </w:t>
      </w:r>
      <w:r>
        <w:rPr>
          <w:rFonts w:ascii="Arial" w:hAnsi="Arial" w:cs="Arial" w:eastAsia="Arial"/>
          <w:color w:val="000000"/>
          <w:sz w:val="22"/>
        </w:rPr>
        <w:t xml:space="preserve">Kirstin Kemner-Heek (VZG), Uschi Klute (VZG), Helga Kreter, Renate Müller, Petra Ruppert, Peter Sbrzesny, Jarmo Schrader, Dörthe Schulz, Rüdiger Stratmann, Susanne Schuster (BSZ)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Entschuldigt: </w:t>
      </w:r>
      <w:r>
        <w:rPr>
          <w:rFonts w:ascii="Arial" w:hAnsi="Arial" w:cs="Arial" w:eastAsia="Arial"/>
          <w:color w:val="000000"/>
          <w:sz w:val="22"/>
        </w:rPr>
        <w:t xml:space="preserve">Claudius Herkt-Januschek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b w:val="false"/>
          <w:color w:val="000000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Protokoll: </w:t>
      </w:r>
      <w:r>
        <w:rPr>
          <w:rFonts w:ascii="Arial" w:hAnsi="Arial" w:cs="Arial" w:eastAsia="Arial"/>
          <w:b w:val="false"/>
          <w:color w:val="000000"/>
          <w:sz w:val="22"/>
        </w:rPr>
        <w:t xml:space="preserve">Renate Müller</w:t>
      </w:r>
      <w:r>
        <w:rPr>
          <w:rFonts w:ascii="Arial" w:hAnsi="Arial" w:cs="Arial" w:eastAsia="Arial"/>
          <w:b w:val="false"/>
          <w:color w:val="000000"/>
          <w:sz w:val="22"/>
        </w:rPr>
      </w:r>
      <w:r/>
    </w:p>
    <w:p>
      <w:pPr>
        <w:ind w:left="0" w:right="0" w:firstLine="0"/>
        <w:spacing w:after="0" w:before="0"/>
        <w:rPr>
          <w:b w:val="fals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</w:r>
      <w:r>
        <w:rPr>
          <w:rFonts w:ascii="Arial" w:hAnsi="Arial" w:cs="Arial" w:eastAsia="Arial"/>
          <w:b/>
          <w:color w:val="000000"/>
          <w:sz w:val="22"/>
        </w:rPr>
        <w:t xml:space="preserve">Management Summary:</w:t>
      </w:r>
      <w:r>
        <w:rPr>
          <w:rFonts w:ascii="Arial" w:hAnsi="Arial" w:cs="Arial" w:eastAsia="Arial"/>
          <w:b w:val="false"/>
          <w:color w:val="000000"/>
          <w:sz w:val="22"/>
        </w:rPr>
        <w:t xml:space="preserve"> </w:t>
      </w:r>
      <w:r>
        <w:rPr>
          <w:rFonts w:ascii="Arial" w:hAnsi="Arial" w:cs="Arial" w:eastAsia="Arial"/>
          <w:color w:val="000000"/>
          <w:sz w:val="22"/>
        </w:rPr>
        <w:t xml:space="preserve">Peter Sbrzesny</w:t>
      </w:r>
      <w:r>
        <w:rPr>
          <w:b w:val="false"/>
        </w:rPr>
        <w:tab/>
      </w:r>
      <w:r>
        <w:rPr>
          <w:b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  <w:t xml:space="preserve">TOP 1:</w:t>
        <w:tab/>
        <w:t xml:space="preserve">Formalia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z w:val="24"/>
        </w:rPr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  <w:t xml:space="preserve">TOP 2:</w:t>
        <w:tab/>
        <w:t xml:space="preserve">Wahl der Sprecherin/des Sprechers und der Stellvertretung</w:t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000000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Als Wahlleitung fungiert Kerstin Bauer. Sie bedankt sich bei Herrn Stratmann (Sprecher der FAG) und Herrn Schrader (Vertreter) für die Arbeit der vergangenen drei Jahre.</w:t>
      </w:r>
      <w:r>
        <w:rPr>
          <w:rFonts w:ascii="Arial" w:hAnsi="Arial" w:cs="Arial" w:eastAsia="Arial"/>
          <w:color w:val="000000"/>
          <w:sz w:val="22"/>
        </w:rPr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000000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Als KandidatInnen melden sich bzw. werden vorgeschlagen</w:t>
      </w:r>
      <w:r>
        <w:rPr>
          <w:rFonts w:ascii="Arial" w:hAnsi="Arial" w:cs="Arial" w:eastAsia="Arial"/>
          <w:color w:val="000000"/>
          <w:sz w:val="28"/>
        </w:rPr>
        <w:t xml:space="preserve">: </w:t>
      </w:r>
      <w:r>
        <w:rPr>
          <w:rFonts w:ascii="Arial" w:hAnsi="Arial" w:cs="Arial" w:eastAsia="Arial"/>
          <w:color w:val="000000"/>
          <w:sz w:val="22"/>
        </w:rPr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000000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Rüdiger Stratmann als Sprecher</w:t>
      </w:r>
      <w:r>
        <w:rPr>
          <w:rFonts w:ascii="Arial" w:hAnsi="Arial" w:cs="Arial" w:eastAsia="Arial"/>
          <w:color w:val="000000"/>
          <w:sz w:val="22"/>
        </w:rPr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000000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Jarmo Schrader als Vertretung </w:t>
      </w:r>
      <w:r>
        <w:rPr>
          <w:rFonts w:ascii="Arial" w:hAnsi="Arial" w:cs="Arial" w:eastAsia="Arial"/>
          <w:color w:val="000000"/>
          <w:sz w:val="22"/>
        </w:rPr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000000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</w:r>
      <w:r>
        <w:rPr>
          <w:rFonts w:ascii="Arial" w:hAnsi="Arial" w:cs="Arial" w:eastAsia="Arial"/>
          <w:color w:val="000000"/>
          <w:sz w:val="22"/>
        </w:rPr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000000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Rüdiger Stratmann wird als Sprecher der FAG einstimmig gewählt.</w:t>
      </w:r>
      <w:r>
        <w:rPr>
          <w:rFonts w:ascii="Arial" w:hAnsi="Arial" w:cs="Arial" w:eastAsia="Arial"/>
          <w:color w:val="000000"/>
          <w:sz w:val="22"/>
        </w:rPr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000000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Jarmo Schrader wird als Vertretung einstimmig gewählt</w:t>
      </w:r>
      <w:r>
        <w:rPr>
          <w:rFonts w:ascii="Arial" w:hAnsi="Arial" w:cs="Arial" w:eastAsia="Arial"/>
          <w:color w:val="000000"/>
          <w:sz w:val="22"/>
        </w:rPr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i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i/>
          <w:sz w:val="22"/>
        </w:rPr>
      </w:r>
      <w:r>
        <w:rPr>
          <w:rFonts w:ascii="Arial" w:hAnsi="Arial" w:cs="Arial" w:eastAsia="Arial"/>
          <w:i/>
          <w:sz w:val="22"/>
        </w:rPr>
      </w:r>
      <w:r/>
    </w:p>
    <w:p>
      <w:pPr>
        <w:ind w:left="0" w:right="0" w:firstLine="0"/>
        <w:spacing w:after="0" w:before="0"/>
        <w:rPr>
          <w:rFonts w:ascii="Times New Roman" w:hAnsi="Times New Roman" w:cs="Times New Roman" w:eastAsia="Times New Roman"/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</w:r>
      <w:r>
        <w:rPr>
          <w:rFonts w:ascii="Arial" w:hAnsi="Arial" w:cs="Arial" w:eastAsia="Arial"/>
          <w:color w:val="000000"/>
          <w:sz w:val="28"/>
        </w:rPr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sz w:val="28"/>
        </w:rPr>
        <w:t xml:space="preserve">TOP 3:</w:t>
        <w:tab/>
        <w:t xml:space="preserve">Bericht und Aufträge aus der Sitzung des Fachbeirates (FBR) vom</w:t>
      </w:r>
      <w:r/>
    </w:p>
    <w:p>
      <w:pPr>
        <w:ind w:left="708" w:right="0" w:firstLine="708"/>
        <w:spacing w:after="0" w:before="0"/>
        <w:rPr>
          <w:rFonts w:ascii="Arial" w:hAnsi="Arial" w:cs="Arial" w:eastAsia="Arial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sz w:val="28"/>
        </w:rPr>
        <w:t xml:space="preserve">26.1.2021:</w:t>
      </w:r>
      <w:r>
        <w:rPr>
          <w:rFonts w:ascii="Arial" w:hAnsi="Arial" w:cs="Arial" w:eastAsia="Arial"/>
          <w:sz w:val="28"/>
        </w:rPr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sz w:val="28"/>
        </w:rPr>
      </w:r>
      <w:r>
        <w:rPr>
          <w:rFonts w:ascii="Arial" w:hAnsi="Arial" w:cs="Arial" w:eastAsia="Arial"/>
          <w:sz w:val="28"/>
        </w:rPr>
      </w:r>
      <w:r/>
    </w:p>
    <w:p>
      <w:pPr>
        <w:numPr>
          <w:ilvl w:val="0"/>
          <w:numId w:val="1"/>
        </w:numPr>
        <w:spacing w:after="0" w:before="0"/>
        <w:rPr>
          <w:rFonts w:ascii="Arial" w:hAnsi="Arial" w:cs="Arial" w:eastAsia="Arial"/>
          <w:i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sz w:val="28"/>
        </w:rPr>
      </w:r>
      <w:r>
        <w:rPr>
          <w:rFonts w:ascii="Arial" w:hAnsi="Arial" w:cs="Arial" w:eastAsia="Arial"/>
          <w:sz w:val="22"/>
        </w:rPr>
        <w:t xml:space="preserve">Protokoll:</w:t>
      </w:r>
      <w:r>
        <w:rPr>
          <w:rFonts w:ascii="Arial" w:hAnsi="Arial" w:cs="Arial" w:eastAsia="Arial"/>
          <w:i/>
          <w:sz w:val="22"/>
        </w:rPr>
        <w:t xml:space="preserve"> </w:t>
      </w:r>
      <w:hyperlink r:id="rId9" w:tooltip="https://verbundwiki.gbv.de/display/GBVFAB/GBV-Fachbeirat" w:history="1">
        <w:r>
          <w:rPr>
            <w:rStyle w:val="572"/>
            <w:rFonts w:ascii="Times New Roman" w:hAnsi="Times New Roman" w:cs="Times New Roman" w:eastAsia="Times New Roman"/>
            <w:color w:val="0000EE"/>
            <w:sz w:val="24"/>
            <w:u w:val="single"/>
          </w:rPr>
          <w:t xml:space="preserve">GBV-Fachbeirat - GBV - Fachbeirat - GBV Verbund-Wiki</w:t>
        </w:r>
      </w:hyperlink>
      <w:r>
        <w:rPr>
          <w:rFonts w:ascii="Arial" w:hAnsi="Arial" w:cs="Arial" w:eastAsia="Arial"/>
          <w:i/>
          <w:sz w:val="22"/>
        </w:rPr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i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i/>
          <w:sz w:val="22"/>
        </w:rPr>
      </w:r>
      <w:r>
        <w:rPr>
          <w:rFonts w:ascii="Arial" w:hAnsi="Arial" w:cs="Arial" w:eastAsia="Arial"/>
          <w:i/>
          <w:sz w:val="22"/>
        </w:rPr>
      </w:r>
      <w:r/>
    </w:p>
    <w:p>
      <w:pPr>
        <w:ind w:left="0" w:right="0" w:firstLine="708"/>
        <w:spacing w:after="0" w:before="0"/>
        <w:rPr>
          <w:rFonts w:ascii="Arial" w:hAnsi="Arial" w:cs="Arial" w:eastAsia="Arial"/>
          <w:i w:val="false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i w:val="false"/>
          <w:sz w:val="22"/>
        </w:rPr>
        <w:t xml:space="preserve">Bericht zu ausgewählten Themen:</w:t>
      </w:r>
      <w:r>
        <w:rPr>
          <w:rFonts w:ascii="Arial" w:hAnsi="Arial" w:cs="Arial" w:eastAsia="Arial"/>
          <w:i w:val="false"/>
          <w:sz w:val="22"/>
        </w:rPr>
      </w:r>
      <w:r/>
    </w:p>
    <w:p>
      <w:pPr>
        <w:numPr>
          <w:ilvl w:val="0"/>
          <w:numId w:val="1"/>
        </w:numPr>
        <w:spacing w:after="0" w:before="0"/>
        <w:rPr>
          <w:rFonts w:ascii="Arial" w:hAnsi="Arial" w:cs="Arial" w:eastAsia="Arial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Dokumente des FBR sind zukünftig passwortgeschützt</w:t>
      </w:r>
      <w:r>
        <w:rPr>
          <w:rFonts w:ascii="Arial" w:hAnsi="Arial" w:cs="Arial" w:eastAsia="Arial"/>
          <w:sz w:val="22"/>
        </w:rPr>
      </w:r>
      <w:r/>
    </w:p>
    <w:p>
      <w:pPr>
        <w:numPr>
          <w:ilvl w:val="0"/>
          <w:numId w:val="1"/>
        </w:numPr>
        <w:spacing w:after="0" w:before="0"/>
        <w:rPr>
          <w:rFonts w:ascii="Arial" w:hAnsi="Arial" w:cs="Arial" w:eastAsia="Arial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Berichte der FAGs</w:t>
      </w:r>
      <w:r>
        <w:rPr>
          <w:rFonts w:ascii="Arial" w:hAnsi="Arial" w:cs="Arial" w:eastAsia="Arial"/>
          <w:color w:val="000000"/>
          <w:sz w:val="22"/>
        </w:rPr>
        <w:t xml:space="preserve"> </w:t>
      </w:r>
      <w:r>
        <w:rPr>
          <w:rFonts w:ascii="Arial" w:hAnsi="Arial" w:cs="Arial" w:eastAsia="Arial"/>
          <w:sz w:val="22"/>
        </w:rPr>
      </w:r>
      <w:r/>
    </w:p>
    <w:p>
      <w:pPr>
        <w:numPr>
          <w:ilvl w:val="0"/>
          <w:numId w:val="1"/>
        </w:numPr>
        <w:spacing w:after="0" w:before="0"/>
        <w:rPr>
          <w:rFonts w:ascii="Arial" w:hAnsi="Arial" w:cs="Arial" w:eastAsia="Arial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Berichte  der VZG: neue WinIBW-Version im Test (noch ohne Zeitplan zum Ausrollen)</w:t>
      </w:r>
      <w:r>
        <w:rPr>
          <w:rFonts w:ascii="Arial" w:hAnsi="Arial" w:cs="Arial" w:eastAsia="Arial"/>
          <w:sz w:val="22"/>
        </w:rPr>
      </w:r>
      <w:r/>
    </w:p>
    <w:p>
      <w:pPr>
        <w:numPr>
          <w:ilvl w:val="0"/>
          <w:numId w:val="1"/>
        </w:numPr>
        <w:spacing w:after="0" w:before="0"/>
        <w:rPr>
          <w:rFonts w:ascii="Arial" w:hAnsi="Arial" w:cs="Arial" w:eastAsia="Arial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Diskussion zu “Strategischen Leitlinien für den GBV”</w:t>
      </w:r>
      <w:r>
        <w:rPr>
          <w:rFonts w:ascii="Arial" w:hAnsi="Arial" w:cs="Arial" w:eastAsia="Arial"/>
          <w:sz w:val="22"/>
        </w:rPr>
      </w:r>
      <w:r/>
    </w:p>
    <w:p>
      <w:pPr>
        <w:numPr>
          <w:ilvl w:val="0"/>
          <w:numId w:val="1"/>
        </w:numPr>
        <w:spacing w:after="0" w:before="0"/>
        <w:rPr>
          <w:rFonts w:ascii="Arial" w:hAnsi="Arial" w:cs="Arial" w:eastAsia="Arial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ZLV: noch nicht verabschiedet, da einige Punkte noch in Klärung</w:t>
      </w:r>
      <w:r>
        <w:rPr>
          <w:rFonts w:ascii="Arial" w:hAnsi="Arial" w:cs="Arial" w:eastAsia="Arial"/>
          <w:sz w:val="22"/>
        </w:rPr>
      </w:r>
      <w:r/>
    </w:p>
    <w:p>
      <w:pPr>
        <w:numPr>
          <w:ilvl w:val="0"/>
          <w:numId w:val="10"/>
        </w:numPr>
        <w:spacing w:after="0" w:before="0"/>
        <w:rPr>
          <w:rFonts w:ascii="Arial" w:hAnsi="Arial" w:cs="Arial" w:eastAsia="Arial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AG Discovery System: Mitglieder für die Weiterarbeit stehen noch nicht fest</w:t>
      </w:r>
      <w:r>
        <w:rPr>
          <w:rFonts w:ascii="Arial" w:hAnsi="Arial" w:cs="Arial" w:eastAsia="Arial"/>
          <w:color w:val="000000"/>
          <w:sz w:val="22"/>
        </w:rPr>
      </w:r>
      <w:r/>
    </w:p>
    <w:p>
      <w:pPr>
        <w:ind w:left="0" w:firstLine="708"/>
        <w:spacing w:after="0" w:before="0"/>
        <w:rPr>
          <w:rFonts w:ascii="Arial" w:hAnsi="Arial" w:cs="Arial" w:eastAsia="Arial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sz w:val="22"/>
        </w:rPr>
        <w:t xml:space="preserve">Protokolle: </w:t>
      </w:r>
      <w:r>
        <w:rPr>
          <w:rFonts w:ascii="Arial" w:hAnsi="Arial" w:cs="Arial" w:eastAsia="Arial"/>
          <w:sz w:val="22"/>
        </w:rPr>
      </w:r>
      <w:hyperlink r:id="rId10" w:tooltip="https://verbundwiki.gbv.de/display/GAD/Protokolle+der+AG+Discovery" w:history="1">
        <w:r>
          <w:rPr>
            <w:rStyle w:val="572"/>
            <w:rFonts w:ascii="Arial" w:hAnsi="Arial" w:cs="Arial" w:eastAsia="Arial"/>
            <w:sz w:val="22"/>
          </w:rPr>
          <w:t xml:space="preserve">https://verbundwiki.gbv.de/display/GAD/Protokolle+der+AG+Discovery</w:t>
        </w:r>
        <w:r>
          <w:rPr>
            <w:rStyle w:val="572"/>
            <w:rFonts w:ascii="Arial" w:hAnsi="Arial" w:cs="Arial" w:eastAsia="Arial"/>
            <w:sz w:val="18"/>
          </w:rPr>
        </w:r>
      </w:hyperlink>
      <w:r>
        <w:rPr>
          <w:rFonts w:ascii="Arial" w:hAnsi="Arial" w:cs="Arial" w:eastAsia="Arial"/>
          <w:sz w:val="22"/>
        </w:rPr>
      </w:r>
      <w:r/>
    </w:p>
    <w:p>
      <w:pPr>
        <w:numPr>
          <w:ilvl w:val="0"/>
          <w:numId w:val="1"/>
        </w:numPr>
        <w:spacing w:after="0" w:before="0"/>
        <w:rPr>
          <w:rFonts w:ascii="Arial" w:hAnsi="Arial" w:cs="Arial" w:eastAsia="Arial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AG Personalentwicklung soll gebildet werden; die Verbundleitung  soll zunächst den Auftrag konkretisieren</w:t>
      </w:r>
      <w:r>
        <w:rPr>
          <w:rFonts w:ascii="Arial" w:hAnsi="Arial" w:cs="Arial" w:eastAsia="Arial"/>
          <w:sz w:val="22"/>
        </w:rPr>
      </w:r>
      <w:r/>
    </w:p>
    <w:p>
      <w:pPr>
        <w:numPr>
          <w:ilvl w:val="0"/>
          <w:numId w:val="1"/>
        </w:numPr>
        <w:spacing w:after="0" w:before="0"/>
        <w:rPr>
          <w:rFonts w:ascii="Arial" w:hAnsi="Arial" w:cs="Arial" w:eastAsia="Arial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Planung der Verbundkonferenz (VK) 2021</w:t>
      </w:r>
      <w:r>
        <w:rPr>
          <w:rFonts w:ascii="Arial" w:hAnsi="Arial" w:cs="Arial" w:eastAsia="Arial"/>
          <w:sz w:val="22"/>
        </w:rPr>
      </w:r>
      <w:r/>
    </w:p>
    <w:p>
      <w:pPr>
        <w:ind w:left="720" w:firstLine="0"/>
        <w:spacing w:after="0" w:before="0"/>
        <w:rPr>
          <w:rFonts w:ascii="Arial" w:hAnsi="Arial" w:cs="Arial" w:eastAsia="Arial"/>
          <w:color w:val="000000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Präsenzveranstaltung wurde von Halle abgesagt; eine virtuelle Veranstaltung für 31.8./1.9. oder 7./8.9.2021 ist geplant</w:t>
      </w:r>
      <w:r>
        <w:rPr>
          <w:rFonts w:ascii="Arial" w:hAnsi="Arial" w:cs="Arial" w:eastAsia="Arial"/>
          <w:sz w:val="22"/>
        </w:rPr>
      </w:r>
      <w:r/>
    </w:p>
    <w:p>
      <w:pPr>
        <w:ind w:left="720" w:firstLine="0"/>
        <w:spacing w:after="0" w:before="0"/>
        <w:rPr>
          <w:rFonts w:ascii="Arial" w:hAnsi="Arial" w:cs="Arial" w:eastAsia="Arial"/>
          <w:color w:val="000000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(Kurze) Vorträge zu bestimmten Themen sollen zusätzlich zu den Berichten angeboten werden.</w:t>
      </w:r>
      <w:r>
        <w:rPr>
          <w:rFonts w:ascii="Arial" w:hAnsi="Arial" w:cs="Arial" w:eastAsia="Arial"/>
          <w:sz w:val="22"/>
        </w:rPr>
      </w:r>
      <w:r/>
    </w:p>
    <w:p>
      <w:pPr>
        <w:ind w:left="720" w:firstLine="0"/>
        <w:spacing w:after="0" w:before="0"/>
        <w:rPr>
          <w:rFonts w:ascii="Arial" w:hAnsi="Arial" w:cs="Arial" w:eastAsia="Arial"/>
          <w:color w:val="000000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Bis zum nächsten Sitzungstermin am 19.2.2021 werden Themenvorschläge für die VK gesammelt. Der FBR entscheidet, welche Themen behandelt werden sollen</w:t>
      </w:r>
      <w:r>
        <w:rPr>
          <w:rFonts w:ascii="Arial" w:hAnsi="Arial" w:cs="Arial" w:eastAsia="Arial"/>
          <w:sz w:val="22"/>
        </w:rPr>
      </w:r>
      <w:r/>
    </w:p>
    <w:p>
      <w:pPr>
        <w:ind w:left="720" w:firstLine="0"/>
        <w:spacing w:after="0" w:before="0"/>
        <w:rPr>
          <w:rFonts w:ascii="Arial" w:hAnsi="Arial" w:cs="Arial" w:eastAsia="Arial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</w:r>
      <w:r>
        <w:rPr>
          <w:rFonts w:ascii="Arial" w:hAnsi="Arial" w:cs="Arial" w:eastAsia="Arial"/>
          <w:sz w:val="22"/>
        </w:rPr>
      </w:r>
      <w:r/>
    </w:p>
    <w:p>
      <w:pPr>
        <w:ind w:left="720" w:firstLine="0"/>
        <w:spacing w:after="0" w:before="0"/>
        <w:rPr>
          <w:rFonts w:ascii="Arial" w:hAnsi="Arial" w:cs="Arial" w:eastAsia="Arial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sz w:val="22"/>
        </w:rPr>
        <w:t xml:space="preserve">Aufträge für die FAGs:</w:t>
      </w:r>
      <w:r>
        <w:rPr>
          <w:rFonts w:ascii="Arial" w:hAnsi="Arial" w:cs="Arial" w:eastAsia="Arial"/>
          <w:sz w:val="22"/>
        </w:rPr>
      </w:r>
      <w:r/>
    </w:p>
    <w:p>
      <w:pPr>
        <w:numPr>
          <w:ilvl w:val="0"/>
          <w:numId w:val="6"/>
        </w:numPr>
        <w:spacing w:after="0" w:before="0"/>
        <w:rPr>
          <w:rFonts w:ascii="Arial" w:hAnsi="Arial" w:cs="Arial" w:eastAsia="Arial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Abfrage, ob alle ihre Ernennungsschreiben bekommen haben</w:t>
      </w:r>
      <w:r>
        <w:rPr>
          <w:rFonts w:ascii="Arial" w:hAnsi="Arial" w:cs="Arial" w:eastAsia="Arial"/>
          <w:sz w:val="22"/>
        </w:rPr>
      </w:r>
      <w:r/>
    </w:p>
    <w:p>
      <w:pPr>
        <w:ind w:left="720" w:firstLine="0"/>
        <w:spacing w:after="0" w:before="0"/>
        <w:rPr>
          <w:rFonts w:ascii="Arial" w:hAnsi="Arial" w:cs="Arial" w:eastAsia="Arial"/>
          <w:color w:val="000000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Alle Mitglieder der FAG Lokale Geschäftsgänge (FAG LG) haben ihre Ernennungsschreiben erhalten</w:t>
      </w:r>
      <w:r>
        <w:rPr>
          <w:rFonts w:ascii="Arial" w:hAnsi="Arial" w:cs="Arial" w:eastAsia="Arial"/>
          <w:sz w:val="22"/>
        </w:rPr>
      </w:r>
      <w:r/>
    </w:p>
    <w:p>
      <w:pPr>
        <w:numPr>
          <w:ilvl w:val="0"/>
          <w:numId w:val="11"/>
        </w:numPr>
        <w:spacing w:after="0" w:before="0"/>
        <w:rPr>
          <w:rFonts w:ascii="Arial" w:hAnsi="Arial" w:cs="Arial" w:eastAsia="Arial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Themen sammeln für die VK bis spätestens zum 18.2. </w:t>
      </w:r>
      <w:r>
        <w:rPr>
          <w:rFonts w:ascii="Arial" w:hAnsi="Arial" w:cs="Arial" w:eastAsia="Arial"/>
          <w:color w:val="000000"/>
          <w:sz w:val="22"/>
        </w:rPr>
        <w:t xml:space="preserve">2021:</w:t>
      </w:r>
      <w:r>
        <w:rPr>
          <w:rFonts w:ascii="Arial" w:hAnsi="Arial" w:cs="Arial" w:eastAsia="Arial"/>
          <w:sz w:val="22"/>
        </w:rPr>
      </w:r>
      <w:r/>
    </w:p>
    <w:p>
      <w:pPr>
        <w:ind w:left="720" w:firstLine="0"/>
        <w:spacing w:after="0" w:before="0"/>
        <w:rPr>
          <w:rFonts w:ascii="Arial" w:hAnsi="Arial" w:cs="Arial" w:eastAsia="Arial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Vorschlag FAG LG:</w:t>
      </w:r>
      <w:r>
        <w:rPr>
          <w:rFonts w:ascii="Arial" w:hAnsi="Arial" w:cs="Arial" w:eastAsia="Arial"/>
          <w:color w:val="000000"/>
          <w:sz w:val="22"/>
        </w:rPr>
        <w:t xml:space="preserve"> </w:t>
      </w:r>
      <w:r>
        <w:rPr>
          <w:rFonts w:ascii="Arial" w:hAnsi="Arial" w:cs="Arial" w:eastAsia="Arial"/>
          <w:sz w:val="22"/>
        </w:rPr>
        <w:t xml:space="preserve">Folio/ERM, Bericht über die z. Zt. entstehenden  Workflows</w:t>
      </w:r>
      <w:r>
        <w:rPr>
          <w:rFonts w:ascii="Arial" w:hAnsi="Arial" w:cs="Arial" w:eastAsia="Arial"/>
          <w:sz w:val="22"/>
        </w:rPr>
      </w:r>
      <w:r/>
    </w:p>
    <w:p>
      <w:pPr>
        <w:numPr>
          <w:ilvl w:val="0"/>
          <w:numId w:val="1"/>
        </w:numPr>
        <w:spacing w:after="0" w:before="0"/>
        <w:rPr>
          <w:rFonts w:ascii="Arial" w:hAnsi="Arial" w:cs="Arial" w:eastAsia="Arial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Management Summarys hochladen (auch rückwirkend, falls noch lückenhaft)</w:t>
      </w:r>
      <w:r>
        <w:rPr>
          <w:rFonts w:ascii="Arial" w:hAnsi="Arial" w:cs="Arial" w:eastAsia="Arial"/>
          <w:sz w:val="22"/>
        </w:rPr>
      </w:r>
      <w:r/>
    </w:p>
    <w:p>
      <w:pPr>
        <w:numPr>
          <w:ilvl w:val="0"/>
          <w:numId w:val="1"/>
        </w:numPr>
        <w:spacing w:after="0" w:before="0"/>
        <w:rPr>
          <w:rFonts w:ascii="Arial" w:hAnsi="Arial" w:cs="Arial" w:eastAsia="Arial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Strategiepapier als vertraulich gekennzeichnet an die FAG-Mitglieder zur Stellungnahme geben</w:t>
      </w:r>
      <w:r>
        <w:rPr>
          <w:rFonts w:ascii="Arial" w:hAnsi="Arial" w:cs="Arial" w:eastAsia="Arial"/>
          <w:sz w:val="22"/>
        </w:rPr>
      </w:r>
      <w:r/>
    </w:p>
    <w:p>
      <w:pPr>
        <w:numPr>
          <w:ilvl w:val="0"/>
          <w:numId w:val="12"/>
        </w:numPr>
        <w:spacing w:after="0" w:before="0"/>
        <w:rPr>
          <w:rFonts w:ascii="Arial" w:hAnsi="Arial" w:cs="Arial" w:eastAsia="Arial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Arbeitsprogramme 2021-23 unter Berücksichtigung der Strategie formulieren und zeitig vor der VL Sitzung </w:t>
      </w:r>
      <w:r>
        <w:rPr>
          <w:rFonts w:ascii="Arial" w:hAnsi="Arial" w:cs="Arial" w:eastAsia="Arial"/>
          <w:i w:val="false"/>
          <w:color w:val="000000"/>
          <w:sz w:val="22"/>
        </w:rPr>
        <w:t xml:space="preserve">(28.4.21</w:t>
      </w:r>
      <w:r>
        <w:rPr>
          <w:rFonts w:ascii="Arial" w:hAnsi="Arial" w:cs="Arial" w:eastAsia="Arial"/>
          <w:i w:val="false"/>
          <w:color w:val="000000"/>
          <w:sz w:val="22"/>
        </w:rPr>
        <w:t xml:space="preserve">)</w:t>
      </w:r>
      <w:r>
        <w:rPr>
          <w:rFonts w:ascii="Arial" w:hAnsi="Arial" w:cs="Arial" w:eastAsia="Arial"/>
          <w:color w:val="000000"/>
          <w:sz w:val="22"/>
        </w:rPr>
        <w:t xml:space="preserve"> auf die FAG Wikiseiten stellen.</w:t>
      </w:r>
      <w:r>
        <w:rPr>
          <w:rFonts w:ascii="Arial" w:hAnsi="Arial" w:cs="Arial" w:eastAsia="Arial"/>
          <w:sz w:val="22"/>
        </w:rPr>
      </w:r>
      <w:r/>
    </w:p>
    <w:p>
      <w:pPr>
        <w:ind w:left="72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Calibri" w:hAnsi="Calibri" w:cs="Calibri" w:eastAsia="Calibri"/>
          <w:color w:val="000000"/>
          <w:sz w:val="22"/>
        </w:rPr>
      </w:r>
      <w:r>
        <w:rPr>
          <w:rFonts w:ascii="Calibri" w:hAnsi="Calibri" w:cs="Calibri" w:eastAsia="Calibri"/>
          <w:color w:val="000000"/>
          <w:sz w:val="22"/>
        </w:rPr>
      </w:r>
      <w:r/>
    </w:p>
    <w:p>
      <w:pPr>
        <w:ind w:left="0" w:right="0" w:firstLine="0"/>
        <w:spacing w:lineRule="atLeast" w:line="330" w:after="120" w:before="120"/>
        <w:rPr>
          <w:rFonts w:ascii="Arial" w:hAnsi="Arial" w:cs="Arial" w:eastAsia="Arial"/>
          <w:i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 w:val="false"/>
          <w:i/>
          <w:sz w:val="22"/>
          <w:szCs w:val="26"/>
        </w:rPr>
        <w:t xml:space="preserve">Erstes Brainstorming des FBR zu möglichen Themen und zur Weiterbearbeitung durch die FAGs:</w:t>
      </w:r>
      <w:r>
        <w:rPr>
          <w:i/>
        </w:rPr>
      </w:r>
      <w:r/>
    </w:p>
    <w:p>
      <w:pPr>
        <w:pStyle w:val="590"/>
        <w:numPr>
          <w:ilvl w:val="0"/>
          <w:numId w:val="2"/>
        </w:numPr>
        <w:ind w:right="0"/>
        <w:spacing w:lineRule="atLeast" w:line="330" w:after="120" w:before="120"/>
        <w:rPr>
          <w:rFonts w:ascii="Arial" w:hAnsi="Arial" w:cs="Arial" w:eastAsia="Arial"/>
          <w:b w:val="false"/>
          <w:sz w:val="22"/>
          <w:szCs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 w:val="false"/>
          <w:sz w:val="22"/>
          <w:szCs w:val="26"/>
        </w:rPr>
        <w:t xml:space="preserve">E-Book Thema: </w:t>
      </w:r>
      <w:r/>
    </w:p>
    <w:p>
      <w:pPr>
        <w:ind w:left="709" w:right="0" w:firstLine="0"/>
        <w:spacing w:lineRule="atLeast" w:line="330" w:after="120" w:before="120"/>
        <w:rPr>
          <w:rFonts w:ascii="Arial" w:hAnsi="Arial" w:cs="Arial" w:eastAsia="Arial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 w:val="false"/>
          <w:sz w:val="22"/>
          <w:szCs w:val="26"/>
        </w:rPr>
        <w:t xml:space="preserve">Vorschlag der FAG LG: ERM (Verwaltung), Nachweis, Probleme mit Anbieterplattformen</w:t>
      </w:r>
      <w:r>
        <w:rPr>
          <w:rFonts w:ascii="Arial" w:hAnsi="Arial" w:cs="Arial" w:eastAsia="Arial"/>
          <w:b w:val="false"/>
          <w:sz w:val="22"/>
          <w:szCs w:val="26"/>
        </w:rPr>
      </w:r>
      <w:r/>
    </w:p>
    <w:p>
      <w:pPr>
        <w:pStyle w:val="590"/>
        <w:numPr>
          <w:ilvl w:val="0"/>
          <w:numId w:val="2"/>
        </w:numPr>
        <w:ind w:right="0"/>
        <w:spacing w:lineRule="atLeast" w:line="330" w:after="120" w:before="120"/>
        <w:rPr>
          <w:rFonts w:ascii="Arial" w:hAnsi="Arial" w:cs="Arial" w:eastAsia="Arial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 w:val="false"/>
          <w:sz w:val="22"/>
          <w:szCs w:val="26"/>
        </w:rPr>
        <w:t xml:space="preserve">Speicherverbund Nord</w:t>
      </w:r>
      <w:r>
        <w:rPr>
          <w:rFonts w:ascii="Arial" w:hAnsi="Arial" w:cs="Arial" w:eastAsia="Arial"/>
          <w:b w:val="false"/>
          <w:sz w:val="22"/>
          <w:szCs w:val="26"/>
        </w:rPr>
        <w:t xml:space="preserve"> (last copy) </w:t>
      </w:r>
      <w:r/>
    </w:p>
    <w:p>
      <w:pPr>
        <w:ind w:left="709" w:right="0" w:firstLine="0"/>
        <w:spacing w:lineRule="atLeast" w:line="330" w:after="120" w:before="120"/>
        <w:rPr>
          <w:rFonts w:ascii="Arial" w:hAnsi="Arial" w:cs="Arial" w:eastAsia="Arial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 w:val="false"/>
          <w:sz w:val="22"/>
          <w:szCs w:val="26"/>
        </w:rPr>
        <w:t xml:space="preserve">nicht Thema der FAG LG</w:t>
      </w:r>
      <w:r>
        <w:rPr>
          <w:rFonts w:ascii="Arial" w:hAnsi="Arial" w:cs="Arial" w:eastAsia="Arial"/>
          <w:b w:val="false"/>
          <w:sz w:val="22"/>
          <w:szCs w:val="26"/>
        </w:rPr>
      </w:r>
      <w:r/>
    </w:p>
    <w:p>
      <w:pPr>
        <w:pStyle w:val="590"/>
        <w:numPr>
          <w:ilvl w:val="0"/>
          <w:numId w:val="2"/>
        </w:numPr>
        <w:ind w:right="0"/>
        <w:spacing w:lineRule="atLeast" w:line="330" w:after="120" w:before="120"/>
        <w:rPr>
          <w:rFonts w:ascii="Arial" w:hAnsi="Arial" w:cs="Arial" w:eastAsia="Arial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 w:val="false"/>
          <w:sz w:val="22"/>
          <w:szCs w:val="26"/>
        </w:rPr>
        <w:t xml:space="preserve">Bibliothek in Coronazeiten - Facetten der Digitalisierung </w:t>
      </w:r>
      <w:r>
        <w:rPr>
          <w:rFonts w:ascii="Arial" w:hAnsi="Arial" w:cs="Arial" w:eastAsia="Arial"/>
          <w:b w:val="false"/>
          <w:sz w:val="22"/>
          <w:szCs w:val="26"/>
        </w:rPr>
      </w:r>
      <w:r/>
    </w:p>
    <w:p>
      <w:pPr>
        <w:ind w:left="709" w:right="0" w:firstLine="0"/>
        <w:spacing w:lineRule="atLeast" w:line="330" w:after="120" w:before="120"/>
        <w:rPr>
          <w:rFonts w:ascii="Arial" w:hAnsi="Arial" w:cs="Arial" w:eastAsia="Arial"/>
          <w:b w:val="false"/>
          <w:sz w:val="22"/>
          <w:szCs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 w:val="false"/>
          <w:sz w:val="22"/>
          <w:szCs w:val="26"/>
        </w:rPr>
        <w:t xml:space="preserve">eher nicht Thema der FAG LG</w:t>
      </w:r>
      <w:r>
        <w:rPr>
          <w:rFonts w:ascii="Arial" w:hAnsi="Arial" w:cs="Arial" w:eastAsia="Arial"/>
        </w:rPr>
      </w:r>
      <w:r/>
    </w:p>
    <w:p>
      <w:pPr>
        <w:ind w:left="709" w:right="0" w:firstLine="0"/>
        <w:spacing w:lineRule="atLeast" w:line="330" w:after="120" w:before="120"/>
        <w:rPr>
          <w:rFonts w:ascii="Arial" w:hAnsi="Arial" w:cs="Arial" w:eastAsia="Arial"/>
          <w:b w:val="false"/>
          <w:sz w:val="22"/>
          <w:szCs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 w:val="false"/>
          <w:sz w:val="22"/>
          <w:szCs w:val="26"/>
        </w:rPr>
        <w:t xml:space="preserve">Vorschlag der FAG LG:</w:t>
      </w:r>
      <w:r>
        <w:rPr>
          <w:rFonts w:ascii="Arial" w:hAnsi="Arial" w:cs="Arial" w:eastAsia="Arial"/>
          <w:b w:val="false"/>
          <w:sz w:val="22"/>
          <w:szCs w:val="26"/>
        </w:rPr>
      </w:r>
      <w:r/>
    </w:p>
    <w:p>
      <w:pPr>
        <w:ind w:left="709" w:right="0" w:firstLine="0"/>
        <w:spacing w:lineRule="atLeast" w:line="330" w:after="120" w:before="120"/>
        <w:rPr>
          <w:rFonts w:ascii="Arial" w:hAnsi="Arial" w:cs="Arial" w:eastAsia="Arial"/>
          <w:b w:val="false"/>
          <w:sz w:val="22"/>
          <w:szCs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 w:val="false"/>
          <w:sz w:val="22"/>
          <w:szCs w:val="26"/>
        </w:rPr>
        <w:t xml:space="preserve">Reservierungsinstrument und Instrumente zur Überwachung der Auslastung der </w:t>
      </w:r>
      <w:r>
        <w:rPr>
          <w:rFonts w:ascii="Arial" w:hAnsi="Arial" w:cs="Arial" w:eastAsia="Arial"/>
          <w:b w:val="false"/>
          <w:sz w:val="22"/>
          <w:szCs w:val="26"/>
        </w:rPr>
        <w:t xml:space="preserve">(begrenzten) Kapazitäten </w:t>
      </w:r>
      <w:r>
        <w:rPr>
          <w:rFonts w:ascii="Arial" w:hAnsi="Arial" w:cs="Arial" w:eastAsia="Arial"/>
          <w:b w:val="false"/>
          <w:sz w:val="22"/>
          <w:szCs w:val="26"/>
        </w:rPr>
      </w:r>
      <w:r/>
    </w:p>
    <w:p>
      <w:pPr>
        <w:ind w:left="709" w:right="0" w:firstLine="0"/>
        <w:spacing w:lineRule="atLeast" w:line="330" w:after="120" w:before="120"/>
        <w:rPr>
          <w:rFonts w:ascii="Arial" w:hAnsi="Arial" w:cs="Arial" w:eastAsia="Arial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 w:val="false"/>
          <w:sz w:val="22"/>
          <w:szCs w:val="26"/>
        </w:rPr>
        <w:t xml:space="preserve">Diskussion und Austausch anregen</w:t>
      </w:r>
      <w:r>
        <w:rPr>
          <w:rFonts w:ascii="Arial" w:hAnsi="Arial" w:cs="Arial" w:eastAsia="Arial"/>
        </w:rPr>
        <w:t xml:space="preserve">: </w:t>
      </w:r>
      <w:r>
        <w:rPr>
          <w:rFonts w:ascii="Arial" w:hAnsi="Arial" w:cs="Arial" w:eastAsia="Arial"/>
          <w:b w:val="false"/>
          <w:sz w:val="22"/>
          <w:szCs w:val="26"/>
        </w:rPr>
        <w:t xml:space="preserve">Was kann von Lösungen in der Corona-Situation danach übernommen / weitergeführt  werden?</w:t>
      </w:r>
      <w:r>
        <w:rPr>
          <w:rFonts w:ascii="Arial" w:hAnsi="Arial" w:cs="Arial" w:eastAsia="Arial"/>
          <w:b w:val="false"/>
          <w:sz w:val="22"/>
          <w:szCs w:val="26"/>
        </w:rPr>
      </w:r>
      <w:r/>
    </w:p>
    <w:p>
      <w:pPr>
        <w:pStyle w:val="590"/>
        <w:numPr>
          <w:ilvl w:val="0"/>
          <w:numId w:val="2"/>
        </w:numPr>
        <w:ind w:right="0"/>
        <w:spacing w:lineRule="atLeast" w:line="330" w:after="120" w:before="120"/>
        <w:rPr>
          <w:rFonts w:ascii="Arial" w:hAnsi="Arial" w:cs="Arial" w:eastAsia="Arial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 w:val="false"/>
          <w:sz w:val="22"/>
          <w:szCs w:val="26"/>
        </w:rPr>
        <w:t xml:space="preserve">Personalentwicklung - Beispiel Folio: Wie bekommt man für ein solch großes Open Source Projekt geeignetes Personal?</w:t>
      </w:r>
      <w:r>
        <w:rPr>
          <w:rFonts w:ascii="Arial" w:hAnsi="Arial" w:cs="Arial" w:eastAsia="Arial"/>
          <w:b w:val="false"/>
          <w:sz w:val="22"/>
          <w:szCs w:val="26"/>
        </w:rPr>
        <w:t xml:space="preserve">           </w:t>
      </w:r>
      <w:r>
        <w:rPr>
          <w:rFonts w:ascii="Arial" w:hAnsi="Arial" w:cs="Arial" w:eastAsia="Arial"/>
          <w:b w:val="false"/>
          <w:sz w:val="22"/>
          <w:szCs w:val="26"/>
        </w:rPr>
      </w:r>
      <w:r/>
    </w:p>
    <w:p>
      <w:pPr>
        <w:ind w:left="709" w:right="0" w:firstLine="0"/>
        <w:spacing w:lineRule="atLeast" w:line="330" w:after="120" w:before="120"/>
        <w:rPr>
          <w:rFonts w:ascii="Arial" w:hAnsi="Arial" w:cs="Arial" w:eastAsia="Arial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 w:val="false"/>
          <w:sz w:val="22"/>
          <w:szCs w:val="26"/>
        </w:rPr>
        <w:t xml:space="preserve">Vorschlag der FAG LG: Vortrag, ggf. durch VertreterInnen aus Ausbildungseinrichtungen (z. B. Tracy Arndt, TH Wildau - Bibliotheksinformatik </w:t>
      </w:r>
      <w:r>
        <w:rPr>
          <w:rFonts w:ascii="Times New Roman" w:hAnsi="Times New Roman" w:cs="Times New Roman" w:eastAsia="Times New Roman"/>
          <w:i/>
          <w:color w:val="000000"/>
          <w:sz w:val="24"/>
        </w:rPr>
        <w:t xml:space="preserve">tracy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.</w:t>
      </w:r>
      <w:r>
        <w:rPr>
          <w:rFonts w:ascii="Times New Roman" w:hAnsi="Times New Roman" w:cs="Times New Roman" w:eastAsia="Times New Roman"/>
          <w:i/>
          <w:color w:val="000000"/>
          <w:sz w:val="24"/>
        </w:rPr>
        <w:t xml:space="preserve">arndt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@th-</w:t>
      </w:r>
      <w:r>
        <w:rPr>
          <w:rFonts w:ascii="Times New Roman" w:hAnsi="Times New Roman" w:cs="Times New Roman" w:eastAsia="Times New Roman"/>
          <w:i/>
          <w:color w:val="000000"/>
          <w:sz w:val="24"/>
        </w:rPr>
        <w:t xml:space="preserve">wildau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.de</w:t>
      </w:r>
      <w:r>
        <w:rPr>
          <w:rFonts w:ascii="Arial" w:hAnsi="Arial" w:cs="Arial" w:eastAsia="Arial"/>
          <w:b w:val="false"/>
          <w:sz w:val="22"/>
          <w:szCs w:val="26"/>
        </w:rPr>
        <w:t xml:space="preserve">)</w:t>
      </w:r>
      <w:r>
        <w:rPr>
          <w:rFonts w:ascii="Arial" w:hAnsi="Arial" w:cs="Arial" w:eastAsia="Arial"/>
          <w:b w:val="false"/>
          <w:sz w:val="22"/>
          <w:szCs w:val="26"/>
        </w:rPr>
      </w:r>
      <w:r/>
    </w:p>
    <w:p>
      <w:pPr>
        <w:ind w:left="0" w:right="0" w:firstLine="0"/>
        <w:spacing w:lineRule="atLeast" w:line="330" w:after="120" w:before="120"/>
        <w:rPr>
          <w:rFonts w:ascii="Arial" w:hAnsi="Arial" w:cs="Arial" w:eastAsia="Arial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 w:val="false"/>
          <w:sz w:val="22"/>
          <w:szCs w:val="26"/>
        </w:rPr>
      </w:r>
      <w:r/>
    </w:p>
    <w:p>
      <w:pPr>
        <w:ind w:left="0" w:right="0" w:firstLine="0"/>
        <w:spacing w:lineRule="atLeast" w:line="330" w:after="120" w:before="120"/>
        <w:rPr>
          <w:rFonts w:ascii="Arial" w:hAnsi="Arial" w:cs="Arial" w:eastAsia="Arial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 w:val="false"/>
          <w:sz w:val="22"/>
          <w:szCs w:val="26"/>
        </w:rPr>
        <w:t xml:space="preserve">Bis 16.2.2021 werden Themen von den Mitgliedern nochmals geprüft und ggf. ergänzt.: </w:t>
      </w:r>
      <w:r>
        <w:rPr>
          <w:rFonts w:ascii="Arial" w:hAnsi="Arial" w:cs="Arial" w:eastAsia="Arial"/>
          <w:b w:val="false"/>
          <w:sz w:val="22"/>
          <w:szCs w:val="26"/>
        </w:rPr>
      </w:r>
      <w:r/>
    </w:p>
    <w:p>
      <w:pPr>
        <w:ind w:right="0"/>
        <w:spacing w:lineRule="atLeast" w:line="330" w:after="120" w:before="120"/>
        <w:rPr>
          <w:rFonts w:ascii="Arial" w:hAnsi="Arial" w:cs="Arial" w:eastAsia="Arial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 w:val="false"/>
          <w:sz w:val="22"/>
          <w:szCs w:val="26"/>
        </w:rPr>
        <w:t xml:space="preserve">Die FAGs werden gebeten, Vorschläge zu sammeln, die in der nächsten FBR Sitzung am 19.2. 2021 diskutiert und zu einem Oberthema zusammengeführt werden. </w:t>
      </w:r>
      <w:r>
        <w:rPr>
          <w:rFonts w:ascii="Arial" w:hAnsi="Arial" w:cs="Arial" w:eastAsia="Arial"/>
          <w:b w:val="false"/>
          <w:sz w:val="22"/>
          <w:szCs w:val="26"/>
        </w:rPr>
      </w:r>
      <w:r/>
    </w:p>
    <w:p>
      <w:pPr>
        <w:ind w:right="0"/>
        <w:spacing w:lineRule="atLeast" w:line="330" w:after="120" w:before="120"/>
        <w:rPr>
          <w:rFonts w:ascii="Arial" w:hAnsi="Arial" w:cs="Arial" w:eastAsia="Arial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 w:val="false"/>
          <w:sz w:val="22"/>
          <w:szCs w:val="26"/>
        </w:rPr>
        <w:t xml:space="preserve">Themensammlung hier: </w:t>
      </w:r>
      <w:r>
        <w:rPr>
          <w:rFonts w:ascii="Arial" w:hAnsi="Arial" w:cs="Arial" w:eastAsia="Arial"/>
          <w:b w:val="false"/>
          <w:sz w:val="22"/>
          <w:szCs w:val="26"/>
        </w:rPr>
      </w:r>
      <w:r/>
    </w:p>
    <w:p>
      <w:pPr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hyperlink r:id="rId11" w:tooltip="https://trello.com/invite/b/SstGA3wP/135626b447876dacae8db7dc83c71f78/fachbeirat-vk-2021" w:history="1">
        <w:r>
          <w:rPr>
            <w:rStyle w:val="572"/>
            <w:rFonts w:ascii="Calibri" w:hAnsi="Calibri" w:cs="Calibri" w:eastAsia="Calibri"/>
            <w:color w:val="0000FF"/>
            <w:sz w:val="22"/>
            <w:u w:val="single"/>
          </w:rPr>
          <w:t xml:space="preserve">https://trello.com/invite/b/SstGA3wP/135626b447876dacae8db7dc83c71f78/fachbeirat-vk-2021</w:t>
        </w:r>
      </w:hyperlink>
      <w:r/>
      <w:r/>
    </w:p>
    <w:p>
      <w:pPr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spacing w:after="0" w:before="0"/>
        <w:rPr>
          <w:b w:val="false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b w:val="false"/>
          <w:sz w:val="28"/>
        </w:rPr>
        <w:t xml:space="preserve">TOP 4:</w:t>
        <w:tab/>
        <w:t xml:space="preserve">Bericht aus dem BSZ</w:t>
      </w:r>
      <w:r>
        <w:rPr>
          <w:b w:val="false"/>
          <w:sz w:val="28"/>
        </w:rPr>
      </w:r>
      <w:r/>
    </w:p>
    <w:p>
      <w:pPr>
        <w:ind w:left="708" w:firstLine="708"/>
        <w:spacing w:after="0" w:before="0"/>
        <w:rPr>
          <w:b w:val="false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b w:val="false"/>
          <w:sz w:val="22"/>
        </w:rPr>
        <w:t xml:space="preserve">(wird zukünftig ständiger Tagesordnungspunkt)</w:t>
      </w:r>
      <w:r>
        <w:rPr>
          <w:b w:val="false"/>
          <w:sz w:val="22"/>
        </w:rPr>
      </w:r>
      <w:r/>
    </w:p>
    <w:p>
      <w:pPr>
        <w:spacing w:after="0" w:before="0"/>
        <w:rPr>
          <w:b w:val="false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b w:val="false"/>
          <w:sz w:val="22"/>
        </w:rPr>
      </w:r>
      <w:r>
        <w:rPr>
          <w:b w:val="false"/>
          <w:sz w:val="22"/>
        </w:rPr>
      </w:r>
      <w:r/>
    </w:p>
    <w:p>
      <w:pPr>
        <w:ind w:left="708" w:firstLine="708"/>
        <w:spacing w:after="0" w:before="0"/>
        <w:rPr>
          <w:b w:val="false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b w:val="false"/>
          <w:sz w:val="22"/>
        </w:rPr>
        <w:t xml:space="preserve">wichtige Themen, die z. Zt. behandelt werden:</w:t>
      </w:r>
      <w:r>
        <w:rPr>
          <w:b w:val="false"/>
          <w:sz w:val="22"/>
        </w:rPr>
      </w:r>
      <w:r/>
    </w:p>
    <w:p>
      <w:pPr>
        <w:spacing w:after="0" w:before="0"/>
        <w:rPr>
          <w:b w:val="false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b w:val="false"/>
          <w:sz w:val="22"/>
        </w:rPr>
      </w:r>
      <w:r>
        <w:rPr>
          <w:b w:val="false"/>
          <w:sz w:val="22"/>
        </w:rPr>
      </w:r>
      <w:r/>
    </w:p>
    <w:p>
      <w:pPr>
        <w:ind w:left="708" w:firstLine="708"/>
        <w:spacing w:after="0" w:before="0"/>
        <w:rPr>
          <w:b w:val="false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b/>
          <w:sz w:val="22"/>
        </w:rPr>
        <w:t xml:space="preserve">e-Rechnungen</w:t>
      </w:r>
      <w:r>
        <w:rPr>
          <w:b w:val="false"/>
          <w:sz w:val="22"/>
        </w:rPr>
        <w:t xml:space="preserve">: Angebot der zentralen Ablieferung von eRechnungen an das Landesportal </w:t>
      </w:r>
      <w:r/>
    </w:p>
    <w:p>
      <w:pPr>
        <w:ind w:left="708" w:firstLine="708"/>
        <w:spacing w:after="0" w:before="0"/>
        <w:rPr>
          <w:b w:val="false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b w:val="false"/>
          <w:sz w:val="22"/>
        </w:rPr>
        <w:t xml:space="preserve">zur </w:t>
      </w:r>
      <w:r>
        <w:rPr>
          <w:b w:val="false"/>
          <w:sz w:val="22"/>
        </w:rPr>
        <w:t xml:space="preserve">Weiterverteilung an die Bibliotheken; daneben soll die Ablieferung direkt an Bibliotheken</w:t>
      </w:r>
      <w:r>
        <w:rPr>
          <w:b w:val="false"/>
          <w:sz w:val="22"/>
        </w:rPr>
        <w:t xml:space="preserve"> </w:t>
      </w:r>
      <w:r/>
    </w:p>
    <w:p>
      <w:pPr>
        <w:ind w:left="709" w:firstLine="707"/>
        <w:spacing w:after="0" w:before="0"/>
        <w:rPr>
          <w:b w:val="false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b w:val="false"/>
          <w:sz w:val="22"/>
        </w:rPr>
        <w:t xml:space="preserve">möglich gemacht werden</w:t>
      </w:r>
      <w:r/>
    </w:p>
    <w:p>
      <w:pPr>
        <w:spacing w:after="0" w:before="0"/>
        <w:rPr>
          <w:b w:val="false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b w:val="false"/>
          <w:sz w:val="22"/>
        </w:rPr>
      </w:r>
      <w:r>
        <w:rPr>
          <w:b w:val="false"/>
          <w:sz w:val="22"/>
        </w:rPr>
      </w:r>
      <w:r/>
    </w:p>
    <w:p>
      <w:pPr>
        <w:ind w:left="708" w:firstLine="708"/>
        <w:spacing w:after="0" w:before="0"/>
        <w:rPr>
          <w:b w:val="false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b/>
          <w:sz w:val="22"/>
        </w:rPr>
        <w:t xml:space="preserve">Corona-Maßnahmen</w:t>
      </w:r>
      <w:r>
        <w:rPr>
          <w:b w:val="false"/>
          <w:sz w:val="22"/>
        </w:rPr>
        <w:t xml:space="preserve">: Einrichtung einer Bestellmöglichkeit in den einzelnen</w:t>
      </w:r>
      <w:r/>
    </w:p>
    <w:p>
      <w:pPr>
        <w:ind w:left="708" w:firstLine="708"/>
        <w:spacing w:after="0" w:before="0"/>
        <w:rPr>
          <w:b w:val="false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b w:val="false"/>
          <w:sz w:val="22"/>
        </w:rPr>
        <w:t xml:space="preserve">Häusern nach dem Muster click &amp; collect,mit Abholung in reservierten Zeitfenstern</w:t>
      </w:r>
      <w:r>
        <w:rPr>
          <w:b w:val="false"/>
          <w:sz w:val="22"/>
        </w:rPr>
      </w:r>
      <w:r/>
    </w:p>
    <w:p>
      <w:pPr>
        <w:spacing w:after="0" w:before="0"/>
        <w:rPr>
          <w:b w:val="false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b w:val="false"/>
          <w:sz w:val="22"/>
        </w:rPr>
      </w:r>
      <w:r>
        <w:rPr>
          <w:b w:val="false"/>
          <w:sz w:val="22"/>
        </w:rPr>
      </w:r>
      <w:r/>
    </w:p>
    <w:p>
      <w:pPr>
        <w:ind w:left="708" w:firstLine="708"/>
        <w:spacing w:after="0" w:before="0"/>
        <w:rPr>
          <w:b w:val="false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b/>
          <w:sz w:val="22"/>
        </w:rPr>
        <w:t xml:space="preserve">Neues Gemeinsames Bibliothekssystem</w:t>
      </w:r>
      <w:r>
        <w:rPr>
          <w:b w:val="false"/>
          <w:sz w:val="22"/>
        </w:rPr>
        <w:t xml:space="preserve"> </w:t>
      </w:r>
      <w:r>
        <w:rPr>
          <w:b/>
          <w:sz w:val="22"/>
        </w:rPr>
        <w:t xml:space="preserve">Baden-Württemberg </w:t>
      </w:r>
      <w:r>
        <w:rPr>
          <w:b w:val="false"/>
          <w:sz w:val="22"/>
        </w:rPr>
        <w:t xml:space="preserve">(Vorprojekt): </w:t>
      </w:r>
      <w:r/>
    </w:p>
    <w:p>
      <w:pPr>
        <w:ind w:left="708" w:firstLine="708"/>
        <w:spacing w:after="0" w:before="0"/>
        <w:rPr>
          <w:b w:val="false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b w:val="false"/>
          <w:sz w:val="22"/>
        </w:rPr>
        <w:t xml:space="preserve">Anforderungskatalog wird z. </w:t>
      </w:r>
      <w:r>
        <w:rPr>
          <w:b w:val="false"/>
          <w:sz w:val="22"/>
        </w:rPr>
        <w:t xml:space="preserve">Zt. von unterschiedlichen Arbeitsgruppen erstellt.</w:t>
      </w:r>
      <w:r>
        <w:rPr>
          <w:b w:val="false"/>
          <w:sz w:val="22"/>
        </w:rPr>
      </w:r>
      <w:r/>
    </w:p>
    <w:p>
      <w:pPr>
        <w:ind w:left="708" w:firstLine="708"/>
        <w:spacing w:after="0" w:before="0"/>
        <w:rPr>
          <w:b w:val="false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b w:val="false"/>
          <w:sz w:val="22"/>
        </w:rPr>
        <w:t xml:space="preserve">Anbieter-Workshops werden in nächster Zeit erfolgen.</w:t>
      </w:r>
      <w:r>
        <w:rPr>
          <w:b w:val="false"/>
          <w:sz w:val="22"/>
        </w:rPr>
      </w:r>
      <w:r/>
    </w:p>
    <w:p>
      <w:pPr>
        <w:ind w:left="708" w:firstLine="708"/>
        <w:spacing w:after="0" w:before="0"/>
        <w:rPr>
          <w:b w:val="false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b w:val="false"/>
          <w:sz w:val="22"/>
        </w:rPr>
        <w:t xml:space="preserve">Zeitplanung: Ausschreibung 2023/2024</w:t>
      </w:r>
      <w:r>
        <w:rPr>
          <w:b w:val="false"/>
          <w:sz w:val="22"/>
        </w:rPr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sz w:val="28"/>
        </w:rPr>
      </w:r>
      <w:r>
        <w:rPr>
          <w:rFonts w:ascii="Arial" w:hAnsi="Arial" w:cs="Arial" w:eastAsia="Arial"/>
          <w:sz w:val="28"/>
        </w:rPr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  <w:t xml:space="preserve">TOP 5:</w:t>
        <w:tab/>
        <w:t xml:space="preserve">eRechnungen</w:t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</w:r>
      <w:r/>
    </w:p>
    <w:p>
      <w:pPr>
        <w:ind w:left="708" w:right="0" w:firstLine="708"/>
        <w:spacing w:after="0" w:before="0"/>
        <w:rPr>
          <w:rFonts w:ascii="Arial" w:hAnsi="Arial" w:cs="Arial" w:eastAsia="Arial"/>
          <w:color w:val="000000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Die FAG stellt Dokumente (Konzepte, Geschäftsgänge) aus den eigenen Häusern </w:t>
      </w:r>
      <w:r/>
    </w:p>
    <w:p>
      <w:pPr>
        <w:ind w:left="708" w:right="0" w:firstLine="708"/>
        <w:spacing w:after="0" w:before="0"/>
        <w:rPr>
          <w:rFonts w:ascii="Arial" w:hAnsi="Arial" w:cs="Arial" w:eastAsia="Arial"/>
          <w:color w:val="000000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zusammen. In den einzelnen Einrichtungen gibt es teilweise z. Zt. einen Stillstand bei der </w:t>
      </w:r>
      <w:r/>
    </w:p>
    <w:p>
      <w:pPr>
        <w:ind w:left="709" w:right="0" w:firstLine="707"/>
        <w:spacing w:after="0" w:before="0"/>
        <w:rPr>
          <w:rFonts w:ascii="Arial" w:hAnsi="Arial" w:cs="Arial" w:eastAsia="Arial"/>
          <w:color w:val="000000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praktischen Einführung. </w:t>
      </w:r>
      <w:r>
        <w:rPr>
          <w:rFonts w:ascii="Arial" w:hAnsi="Arial" w:cs="Arial" w:eastAsia="Arial"/>
          <w:color w:val="000000"/>
          <w:sz w:val="28"/>
        </w:rPr>
      </w:r>
      <w:r/>
    </w:p>
    <w:p>
      <w:pPr>
        <w:ind w:left="708" w:right="0" w:firstLine="708"/>
        <w:spacing w:after="0" w:before="0"/>
        <w:rPr>
          <w:rFonts w:ascii="Arial" w:hAnsi="Arial" w:cs="Arial" w:eastAsia="Arial"/>
          <w:color w:val="000000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Auch Bibliotheken, die in der FAG nicht vertreten sind, sollen auf ihre möglichen Lösungen </w:t>
      </w:r>
      <w:r/>
    </w:p>
    <w:p>
      <w:pPr>
        <w:ind w:left="708" w:right="0" w:firstLine="708"/>
        <w:spacing w:after="0" w:before="0"/>
        <w:rPr>
          <w:rFonts w:ascii="Arial" w:hAnsi="Arial" w:cs="Arial" w:eastAsia="Arial"/>
          <w:color w:val="000000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angesprochen werden.</w:t>
      </w:r>
      <w:r>
        <w:rPr>
          <w:rFonts w:ascii="Arial" w:hAnsi="Arial" w:cs="Arial" w:eastAsia="Arial"/>
          <w:color w:val="000000"/>
          <w:sz w:val="22"/>
        </w:rPr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</w:r>
      <w:r/>
    </w:p>
    <w:p>
      <w:pPr>
        <w:ind w:left="0" w:right="0" w:firstLine="0"/>
        <w:spacing w:after="0" w:before="0"/>
        <w:rPr>
          <w:rFonts w:ascii="Times New Roman" w:hAnsi="Times New Roman" w:cs="Times New Roman" w:eastAsia="Times New Roman"/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  <w:t xml:space="preserve"> </w:t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000000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  <w:t xml:space="preserve">TOP 6:</w:t>
        <w:tab/>
        <w:t xml:space="preserve">Bericht aus VZG </w:t>
        <w:br/>
        <w:t xml:space="preserve"> </w:t>
        <w:tab/>
        <w:tab/>
      </w:r>
      <w:r>
        <w:rPr>
          <w:rFonts w:ascii="Arial" w:hAnsi="Arial" w:cs="Arial" w:eastAsia="Arial"/>
          <w:color w:val="000000"/>
          <w:sz w:val="22"/>
        </w:rPr>
      </w:r>
      <w:r/>
    </w:p>
    <w:p>
      <w:pPr>
        <w:ind w:left="0" w:firstLine="0"/>
        <w:rPr>
          <w:rFonts w:ascii="Arial" w:hAnsi="Arial" w:cs="Arial" w:eastAsia="Arial"/>
          <w:sz w:val="22"/>
        </w:rPr>
        <w:outlineLvl w:val="0"/>
      </w:pPr>
      <w:r>
        <w:rPr>
          <w:rFonts w:ascii="Arial" w:hAnsi="Arial" w:cs="Arial" w:eastAsia="Arial"/>
          <w:b/>
          <w:color w:val="000000"/>
          <w:spacing w:val="-1"/>
          <w:sz w:val="22"/>
        </w:rPr>
        <w:t xml:space="preserve">Bericht VZG - Lokale Bibliothekssysteme</w:t>
      </w:r>
      <w:r>
        <w:rPr>
          <w:rFonts w:ascii="Arial" w:hAnsi="Arial" w:cs="Arial" w:eastAsia="Arial"/>
          <w:sz w:val="22"/>
        </w:rPr>
      </w:r>
      <w:r/>
    </w:p>
    <w:p>
      <w:pPr>
        <w:ind w:left="0" w:firstLine="0"/>
        <w:rPr>
          <w:rFonts w:ascii="Arial" w:hAnsi="Arial" w:cs="Arial" w:eastAsia="Arial"/>
          <w:sz w:val="22"/>
        </w:rPr>
        <w:outlineLvl w:val="1"/>
      </w:pPr>
      <w:r>
        <w:rPr>
          <w:rFonts w:ascii="Arial" w:hAnsi="Arial" w:cs="Arial" w:eastAsia="Arial"/>
          <w:b/>
          <w:color w:val="000000"/>
          <w:spacing w:val="-1"/>
          <w:sz w:val="22"/>
        </w:rPr>
        <w:t xml:space="preserve">LBS3/LBS4</w:t>
      </w:r>
      <w:r>
        <w:rPr>
          <w:rFonts w:ascii="Arial" w:hAnsi="Arial" w:cs="Arial" w:eastAsia="Arial"/>
          <w:sz w:val="22"/>
        </w:rPr>
      </w:r>
      <w:r/>
    </w:p>
    <w:p>
      <w:pPr>
        <w:pStyle w:val="590"/>
        <w:numPr>
          <w:ilvl w:val="0"/>
          <w:numId w:val="5"/>
        </w:numPr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color w:val="000000"/>
          <w:spacing w:val="-1"/>
          <w:sz w:val="22"/>
        </w:rPr>
        <w:t xml:space="preserve">LBS4 Version </w:t>
      </w:r>
      <w:r>
        <w:rPr>
          <w:rFonts w:ascii="Arial" w:hAnsi="Arial" w:cs="Arial" w:eastAsia="Arial"/>
          <w:color w:val="000000"/>
          <w:sz w:val="22"/>
        </w:rPr>
        <w:t xml:space="preserve">2.12.2 unter Solaris</w:t>
      </w:r>
      <w:r>
        <w:rPr>
          <w:rFonts w:ascii="Arial" w:hAnsi="Arial" w:cs="Arial" w:eastAsia="Arial"/>
          <w:color w:val="000000"/>
          <w:spacing w:val="4"/>
          <w:sz w:val="22"/>
        </w:rPr>
        <w:t xml:space="preserve"> ist nahezu vollständig im Verbund ausgeliefert. Die neue, browserunabhängige Oberfläche kann parallel </w:t>
      </w:r>
      <w:r>
        <w:rPr>
          <w:rFonts w:ascii="Arial" w:hAnsi="Arial" w:cs="Arial" w:eastAsia="Arial"/>
          <w:color w:val="000000"/>
          <w:sz w:val="22"/>
        </w:rPr>
        <w:t xml:space="preserve">zur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 bisherigen Oberfläche genutzt</w:t>
      </w:r>
      <w:r>
        <w:rPr>
          <w:rFonts w:ascii="Arial" w:hAnsi="Arial" w:cs="Arial" w:eastAsia="Arial"/>
          <w:color w:val="000000"/>
          <w:sz w:val="22"/>
        </w:rPr>
        <w:t xml:space="preserve"> werden.</w:t>
      </w:r>
      <w:r>
        <w:rPr>
          <w:rFonts w:ascii="Arial" w:hAnsi="Arial" w:cs="Arial" w:eastAsia="Arial"/>
          <w:sz w:val="22"/>
        </w:rPr>
      </w:r>
      <w:r/>
    </w:p>
    <w:p>
      <w:pPr>
        <w:pStyle w:val="590"/>
        <w:numPr>
          <w:ilvl w:val="0"/>
          <w:numId w:val="5"/>
        </w:numPr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color w:val="000000"/>
          <w:spacing w:val="-3"/>
          <w:sz w:val="22"/>
        </w:rPr>
        <w:t xml:space="preserve">LBS4 2.12.2 unter Linux wird aktuell auf Testrechnern installiert. Dabei wird das Implementierungsverfahren auf ein Template-System umgestellt, welches zukünftige Versions- und Rechnerwechsel stark standardisieren und vereinfachen soll.</w:t>
      </w:r>
      <w:r>
        <w:rPr>
          <w:rFonts w:ascii="Arial" w:hAnsi="Arial" w:cs="Arial" w:eastAsia="Arial"/>
          <w:sz w:val="22"/>
        </w:rPr>
      </w:r>
      <w:r/>
    </w:p>
    <w:p>
      <w:pPr>
        <w:pStyle w:val="590"/>
        <w:numPr>
          <w:ilvl w:val="0"/>
          <w:numId w:val="5"/>
        </w:numPr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color w:val="000000"/>
          <w:sz w:val="22"/>
        </w:rPr>
        <w:t xml:space="preserve">Mit der nur unter Linux einzusetzenden LBS4-Version 2.13 wird auch erstmals wieder eine offizielle neue OPAC-Version 8.4 veröffentlicht. Die Auslieferung ist in den nächsten Wochen geplant.</w:t>
      </w:r>
      <w:r>
        <w:rPr>
          <w:rFonts w:ascii="Arial" w:hAnsi="Arial" w:cs="Arial" w:eastAsia="Arial"/>
          <w:sz w:val="22"/>
        </w:rPr>
      </w:r>
      <w:r/>
    </w:p>
    <w:p>
      <w:pPr>
        <w:pStyle w:val="590"/>
        <w:numPr>
          <w:ilvl w:val="0"/>
          <w:numId w:val="5"/>
        </w:numPr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color w:val="000000"/>
          <w:sz w:val="22"/>
        </w:rPr>
        <w:t xml:space="preserve">An einer vollständigen Ablösung von LBS3 (u.a.: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 LOAN3,SIP2 und GOSSIP</w:t>
      </w:r>
      <w:r>
        <w:rPr>
          <w:rFonts w:ascii="Arial" w:hAnsi="Arial" w:cs="Arial" w:eastAsia="Arial"/>
          <w:color w:val="000000"/>
          <w:sz w:val="22"/>
        </w:rPr>
        <w:t xml:space="preserve"> am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LBS3) </w:t>
      </w:r>
      <w:r>
        <w:rPr>
          <w:rFonts w:ascii="Arial" w:hAnsi="Arial" w:cs="Arial" w:eastAsia="Arial"/>
          <w:color w:val="000000"/>
          <w:sz w:val="22"/>
        </w:rPr>
        <w:t xml:space="preserve">als notwendige Voraussetzung für den Linux-Umstieg wird aktuell prioritär gearbeitet.</w:t>
      </w:r>
      <w:r>
        <w:rPr>
          <w:rFonts w:ascii="Arial" w:hAnsi="Arial" w:cs="Arial" w:eastAsia="Arial"/>
          <w:sz w:val="22"/>
        </w:rPr>
      </w:r>
      <w:r/>
    </w:p>
    <w:p>
      <w:pPr>
        <w:pStyle w:val="590"/>
        <w:numPr>
          <w:ilvl w:val="0"/>
          <w:numId w:val="5"/>
        </w:numPr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color w:val="000000"/>
          <w:sz w:val="22"/>
        </w:rPr>
        <w:t xml:space="preserve">Die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Umstellung </w:t>
      </w:r>
      <w:r>
        <w:rPr>
          <w:rFonts w:ascii="Arial" w:hAnsi="Arial" w:cs="Arial" w:eastAsia="Arial"/>
          <w:color w:val="000000"/>
          <w:sz w:val="22"/>
        </w:rPr>
        <w:t xml:space="preserve">der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Erfassung</w:t>
      </w:r>
      <w:r>
        <w:rPr>
          <w:rFonts w:ascii="Arial" w:hAnsi="Arial" w:cs="Arial" w:eastAsia="Arial"/>
          <w:color w:val="000000"/>
          <w:sz w:val="22"/>
        </w:rPr>
        <w:t xml:space="preserve"> lokaler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 Katalogisate (L-Sätze) </w:t>
      </w:r>
      <w:r>
        <w:rPr>
          <w:rFonts w:ascii="Arial" w:hAnsi="Arial" w:cs="Arial" w:eastAsia="Arial"/>
          <w:color w:val="000000"/>
          <w:sz w:val="22"/>
        </w:rPr>
        <w:t xml:space="preserve">vom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LBS </w:t>
      </w:r>
      <w:r>
        <w:rPr>
          <w:rFonts w:ascii="Arial" w:hAnsi="Arial" w:cs="Arial" w:eastAsia="Arial"/>
          <w:color w:val="000000"/>
          <w:spacing w:val="-2"/>
          <w:sz w:val="22"/>
        </w:rPr>
        <w:t xml:space="preserve">auf </w:t>
      </w:r>
      <w:r>
        <w:rPr>
          <w:rFonts w:ascii="Arial" w:hAnsi="Arial" w:cs="Arial" w:eastAsia="Arial"/>
          <w:color w:val="000000"/>
          <w:sz w:val="22"/>
        </w:rPr>
        <w:t xml:space="preserve">das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CBS wird in 2021 wieder aufgenommen, sobald andere Projekte abgeschlossen sind. Die Umstellung</w:t>
      </w:r>
      <w:r>
        <w:rPr>
          <w:rFonts w:ascii="Arial" w:hAnsi="Arial" w:cs="Arial" w:eastAsia="Arial"/>
          <w:color w:val="000000"/>
          <w:sz w:val="22"/>
        </w:rPr>
        <w:t xml:space="preserve"> ist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Grundlage </w:t>
      </w:r>
      <w:r>
        <w:rPr>
          <w:rFonts w:ascii="Arial" w:hAnsi="Arial" w:cs="Arial" w:eastAsia="Arial"/>
          <w:color w:val="000000"/>
          <w:sz w:val="22"/>
        </w:rPr>
        <w:t xml:space="preserve">für die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Einführung </w:t>
      </w:r>
      <w:r>
        <w:rPr>
          <w:rFonts w:ascii="Arial" w:hAnsi="Arial" w:cs="Arial" w:eastAsia="Arial"/>
          <w:color w:val="000000"/>
          <w:sz w:val="22"/>
        </w:rPr>
        <w:t xml:space="preserve">der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Linux-Version </w:t>
      </w:r>
      <w:r>
        <w:rPr>
          <w:rFonts w:ascii="Arial" w:hAnsi="Arial" w:cs="Arial" w:eastAsia="Arial"/>
          <w:color w:val="000000"/>
          <w:spacing w:val="-2"/>
          <w:sz w:val="22"/>
        </w:rPr>
        <w:t xml:space="preserve">LBS4 </w:t>
      </w:r>
      <w:r>
        <w:rPr>
          <w:rFonts w:ascii="Arial" w:hAnsi="Arial" w:cs="Arial" w:eastAsia="Arial"/>
          <w:color w:val="000000"/>
          <w:sz w:val="22"/>
        </w:rPr>
        <w:t xml:space="preserve">2.13.</w:t>
      </w:r>
      <w:r>
        <w:rPr>
          <w:rFonts w:ascii="Arial" w:hAnsi="Arial" w:cs="Arial" w:eastAsia="Arial"/>
          <w:sz w:val="22"/>
        </w:rPr>
      </w:r>
      <w:r/>
    </w:p>
    <w:p>
      <w:pPr>
        <w:pStyle w:val="590"/>
        <w:numPr>
          <w:ilvl w:val="0"/>
          <w:numId w:val="5"/>
        </w:numPr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color w:val="000000"/>
          <w:sz w:val="22"/>
        </w:rPr>
        <w:t xml:space="preserve">Die LBS4-Umstellung konnte mit Umstieg des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Standortes Osnabrück auf LBS4 weitgehend abgeschlossen werden. </w:t>
      </w:r>
      <w:r>
        <w:rPr>
          <w:rFonts w:ascii="Arial" w:hAnsi="Arial" w:cs="Arial" w:eastAsia="Arial"/>
          <w:color w:val="000000"/>
          <w:sz w:val="22"/>
        </w:rPr>
        <w:t xml:space="preserve">Die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SuUB Bremen strebt </w:t>
      </w:r>
      <w:r>
        <w:rPr>
          <w:rFonts w:ascii="Arial" w:hAnsi="Arial" w:cs="Arial" w:eastAsia="Arial"/>
          <w:color w:val="000000"/>
          <w:sz w:val="22"/>
        </w:rPr>
        <w:t xml:space="preserve">an, von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LBS3 </w:t>
      </w:r>
      <w:r>
        <w:rPr>
          <w:rFonts w:ascii="Arial" w:hAnsi="Arial" w:cs="Arial" w:eastAsia="Arial"/>
          <w:color w:val="000000"/>
          <w:sz w:val="22"/>
        </w:rPr>
        <w:t xml:space="preserve">direkt auf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FOLIO </w:t>
      </w:r>
      <w:r>
        <w:rPr>
          <w:rFonts w:ascii="Arial" w:hAnsi="Arial" w:cs="Arial" w:eastAsia="Arial"/>
          <w:color w:val="000000"/>
          <w:sz w:val="22"/>
        </w:rPr>
        <w:t xml:space="preserve">zu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migrieren.</w:t>
      </w:r>
      <w:r>
        <w:rPr>
          <w:rFonts w:ascii="Arial" w:hAnsi="Arial" w:cs="Arial" w:eastAsia="Arial"/>
          <w:sz w:val="22"/>
        </w:rPr>
      </w:r>
      <w:r/>
    </w:p>
    <w:p>
      <w:pPr>
        <w:pStyle w:val="590"/>
        <w:numPr>
          <w:ilvl w:val="0"/>
          <w:numId w:val="5"/>
        </w:numPr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color w:val="000000"/>
          <w:sz w:val="22"/>
        </w:rPr>
        <w:t xml:space="preserve">Der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 diesjährige LBS-Workshop 2021 ist bisher noch ungeplant. Ob ein 2-tägiger Workshop in Göttingen, organisiert durch die VZG (wie vorgesehen) stattfinden kann, ist noch nicht absehbar.</w:t>
      </w:r>
      <w:r>
        <w:rPr>
          <w:rFonts w:ascii="Arial" w:hAnsi="Arial" w:cs="Arial" w:eastAsia="Arial"/>
          <w:sz w:val="22"/>
        </w:rPr>
      </w:r>
      <w:r/>
    </w:p>
    <w:p>
      <w:pPr>
        <w:ind w:left="0" w:firstLine="0"/>
        <w:rPr>
          <w:rFonts w:ascii="Arial" w:hAnsi="Arial" w:cs="Arial" w:eastAsia="Arial"/>
          <w:sz w:val="22"/>
        </w:rPr>
        <w:outlineLvl w:val="1"/>
      </w:pPr>
      <w:r>
        <w:rPr>
          <w:rFonts w:ascii="Arial" w:hAnsi="Arial" w:cs="Arial" w:eastAsia="Arial"/>
          <w:b/>
          <w:color w:val="000000"/>
          <w:spacing w:val="-1"/>
          <w:sz w:val="22"/>
        </w:rPr>
        <w:t xml:space="preserve">FOLIO</w:t>
      </w:r>
      <w:r>
        <w:rPr>
          <w:rFonts w:ascii="Arial" w:hAnsi="Arial" w:cs="Arial" w:eastAsia="Arial"/>
          <w:sz w:val="22"/>
        </w:rPr>
      </w:r>
      <w:r/>
    </w:p>
    <w:p>
      <w:pPr>
        <w:pStyle w:val="590"/>
        <w:numPr>
          <w:ilvl w:val="0"/>
          <w:numId w:val="8"/>
        </w:numPr>
        <w:rPr>
          <w:rFonts w:ascii="Arial" w:hAnsi="Arial" w:cs="Arial" w:eastAsia="Arial"/>
        </w:rPr>
      </w:pPr>
      <w:r>
        <w:rPr>
          <w:rFonts w:ascii="Arial" w:hAnsi="Arial" w:cs="Arial" w:eastAsia="Arial"/>
          <w:color w:val="000000"/>
          <w:sz w:val="22"/>
        </w:rPr>
        <w:t xml:space="preserve">Das neue FOLIO-Release “Honeysuckle” wurde im Januar 2021 veröffentlicht. Das nächste Release “Iris” ist für den 3. Mai 2021 angekündigt.</w:t>
      </w:r>
      <w:r>
        <w:rPr>
          <w:rFonts w:ascii="Arial" w:hAnsi="Arial" w:cs="Arial" w:eastAsia="Arial"/>
          <w:sz w:val="22"/>
        </w:rPr>
      </w:r>
      <w:r/>
    </w:p>
    <w:p>
      <w:pPr>
        <w:pStyle w:val="590"/>
        <w:numPr>
          <w:ilvl w:val="0"/>
          <w:numId w:val="9"/>
        </w:numPr>
        <w:rPr>
          <w:rFonts w:ascii="Arial" w:hAnsi="Arial" w:cs="Arial" w:eastAsia="Arial"/>
          <w:color w:val="000000"/>
        </w:rPr>
      </w:pPr>
      <w:r>
        <w:rPr>
          <w:rFonts w:ascii="Arial" w:hAnsi="Arial" w:cs="Arial" w:eastAsia="Arial"/>
          <w:color w:val="000000"/>
          <w:sz w:val="22"/>
        </w:rPr>
        <w:t xml:space="preserve">Workshop zum Test von FOLIO Release “Honeysuckle”  mit VZG/hbz/UB Mainz am 31.1.21 war erfolgreich. Version wird nun auf GBV-Maschinen aufgespielt. Ergebnisse sind Grundlage für ausführliche GAP-Analysis der deutschen Anwender.</w:t>
      </w:r>
      <w:r>
        <w:rPr>
          <w:rFonts w:ascii="Arial" w:hAnsi="Arial" w:cs="Arial" w:eastAsia="Arial"/>
          <w:color w:val="000000"/>
          <w:sz w:val="22"/>
        </w:rPr>
      </w:r>
      <w:r/>
    </w:p>
    <w:p>
      <w:pPr>
        <w:pStyle w:val="590"/>
        <w:numPr>
          <w:ilvl w:val="0"/>
          <w:numId w:val="8"/>
        </w:numPr>
        <w:rPr>
          <w:rFonts w:ascii="Arial" w:hAnsi="Arial" w:cs="Arial" w:eastAsia="Arial"/>
        </w:rPr>
      </w:pPr>
      <w:r>
        <w:rPr>
          <w:rFonts w:ascii="Arial" w:hAnsi="Arial" w:cs="Arial" w:eastAsia="Arial"/>
          <w:color w:val="000000"/>
          <w:sz w:val="22"/>
        </w:rPr>
        <w:t xml:space="preserve">Für die weitere FOLIO-Entwicklungsplanung mit Fokus auf Anforderungen aus Verbundbibliotheken und damit noch notwendigen technischen und funktionalen Erweiterungen arbeitet das FOLIO-Team bis Mitte Februar an einer gap analysis auf der Basis der Honeysuckl</w:t>
      </w:r>
      <w:r>
        <w:rPr>
          <w:rFonts w:ascii="Arial" w:hAnsi="Arial" w:cs="Arial" w:eastAsia="Arial"/>
          <w:color w:val="000000"/>
          <w:sz w:val="22"/>
        </w:rPr>
        <w:t xml:space="preserve">e-Version. Die Ergebnisse bilden die Grundlage für den Bericht an die Steuerungsgruppe und die weitere Vergabe von Entwicklungsaufträgen.</w:t>
      </w:r>
      <w:r>
        <w:rPr>
          <w:rFonts w:ascii="Arial" w:hAnsi="Arial" w:cs="Arial" w:eastAsia="Arial"/>
          <w:sz w:val="22"/>
        </w:rPr>
      </w:r>
      <w:r/>
    </w:p>
    <w:p>
      <w:pPr>
        <w:pStyle w:val="590"/>
        <w:numPr>
          <w:ilvl w:val="0"/>
          <w:numId w:val="5"/>
        </w:numPr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color w:val="000000"/>
          <w:sz w:val="22"/>
        </w:rPr>
        <w:t xml:space="preserve">Die nach dem Produktivbeginn in der ZBW Kiel/Hamburg weiter für eine Einführung von FOLIO-ERM vorgesehenen Bibliotheken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SuUB </w:t>
      </w:r>
      <w:r>
        <w:rPr>
          <w:rFonts w:ascii="Arial" w:hAnsi="Arial" w:cs="Arial" w:eastAsia="Arial"/>
          <w:color w:val="000000"/>
          <w:sz w:val="22"/>
        </w:rPr>
        <w:t xml:space="preserve">Bremen,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 TU Hamburg-</w:t>
      </w:r>
      <w:r>
        <w:rPr>
          <w:rFonts w:ascii="Arial" w:hAnsi="Arial" w:cs="Arial" w:eastAsia="Arial"/>
          <w:color w:val="000000"/>
          <w:sz w:val="22"/>
        </w:rPr>
        <w:t xml:space="preserve">Harburg,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 HCU Hamburg, HAW </w:t>
      </w:r>
      <w:r>
        <w:rPr>
          <w:rFonts w:ascii="Arial" w:hAnsi="Arial" w:cs="Arial" w:eastAsia="Arial"/>
          <w:color w:val="000000"/>
          <w:sz w:val="22"/>
        </w:rPr>
        <w:t xml:space="preserve">Hamburg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und </w:t>
      </w:r>
      <w:r>
        <w:rPr>
          <w:rFonts w:ascii="Arial" w:hAnsi="Arial" w:cs="Arial" w:eastAsia="Arial"/>
          <w:color w:val="000000"/>
          <w:sz w:val="22"/>
        </w:rPr>
        <w:t xml:space="preserve">der UB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Hildesheim haben ein Testsystem erhalten, welches nun konfiguriert wird.</w:t>
      </w:r>
      <w:r>
        <w:rPr>
          <w:rFonts w:ascii="Arial" w:hAnsi="Arial" w:cs="Arial" w:eastAsia="Arial"/>
          <w:color w:val="000000"/>
          <w:spacing w:val="-1"/>
          <w:sz w:val="22"/>
        </w:rPr>
      </w:r>
      <w:r/>
    </w:p>
    <w:p>
      <w:pPr>
        <w:pStyle w:val="590"/>
        <w:numPr>
          <w:ilvl w:val="0"/>
          <w:numId w:val="5"/>
        </w:numPr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color w:val="000000"/>
          <w:spacing w:val="-1"/>
          <w:sz w:val="22"/>
        </w:rPr>
        <w:t xml:space="preserve">Das initiale Datenladen aus K10plus konnte erstmals mit Daten der SuUB Bremen und der ZBW Kiel/Hamburg durchgeführt werden. Ebenso der anschließende Betrieb des Routineupdates über die CBS2FOLIO-Schnittstelle.</w:t>
      </w:r>
      <w:r>
        <w:rPr>
          <w:rFonts w:ascii="Arial" w:hAnsi="Arial" w:cs="Arial" w:eastAsia="Arial"/>
          <w:sz w:val="22"/>
        </w:rPr>
      </w:r>
      <w:r/>
    </w:p>
    <w:p>
      <w:pPr>
        <w:pStyle w:val="590"/>
        <w:numPr>
          <w:ilvl w:val="0"/>
          <w:numId w:val="5"/>
        </w:numPr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color w:val="000000"/>
          <w:sz w:val="22"/>
        </w:rPr>
        <w:t xml:space="preserve">Nach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der Fertigstellung </w:t>
      </w:r>
      <w:r>
        <w:rPr>
          <w:rFonts w:ascii="Arial" w:hAnsi="Arial" w:cs="Arial" w:eastAsia="Arial"/>
          <w:color w:val="000000"/>
          <w:sz w:val="22"/>
        </w:rPr>
        <w:t xml:space="preserve">der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LAS:eR-FOLIO-Schnittstelle</w:t>
      </w:r>
      <w:r>
        <w:rPr>
          <w:rFonts w:ascii="Arial" w:hAnsi="Arial" w:cs="Arial" w:eastAsia="Arial"/>
          <w:color w:val="000000"/>
          <w:sz w:val="22"/>
        </w:rPr>
        <w:t xml:space="preserve"> 1.0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Ende </w:t>
      </w:r>
      <w:r>
        <w:rPr>
          <w:rFonts w:ascii="Arial" w:hAnsi="Arial" w:cs="Arial" w:eastAsia="Arial"/>
          <w:color w:val="000000"/>
          <w:sz w:val="22"/>
        </w:rPr>
        <w:t xml:space="preserve">April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2020 wartet ein Folgeauftrag nun auf die Freigabe der LAS:eR-Schnittstelle durch das hbz. </w:t>
      </w:r>
      <w:r>
        <w:rPr>
          <w:rFonts w:ascii="Arial" w:hAnsi="Arial" w:cs="Arial" w:eastAsia="Arial"/>
          <w:sz w:val="22"/>
        </w:rPr>
      </w:r>
      <w:r/>
    </w:p>
    <w:p>
      <w:pPr>
        <w:pStyle w:val="590"/>
        <w:numPr>
          <w:ilvl w:val="0"/>
          <w:numId w:val="5"/>
        </w:numPr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color w:val="000000"/>
          <w:sz w:val="22"/>
        </w:rPr>
        <w:t xml:space="preserve">Die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 Übernahme der Lizenzdaten </w:t>
      </w:r>
      <w:r>
        <w:rPr>
          <w:rFonts w:ascii="Arial" w:hAnsi="Arial" w:cs="Arial" w:eastAsia="Arial"/>
          <w:color w:val="000000"/>
          <w:sz w:val="22"/>
        </w:rPr>
        <w:t xml:space="preserve">aus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FOLIO-ERM </w:t>
      </w:r>
      <w:r>
        <w:rPr>
          <w:rFonts w:ascii="Arial" w:hAnsi="Arial" w:cs="Arial" w:eastAsia="Arial"/>
          <w:color w:val="000000"/>
          <w:sz w:val="22"/>
        </w:rPr>
        <w:t xml:space="preserve">als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Exemplardatensätze analog </w:t>
      </w:r>
      <w:r>
        <w:rPr>
          <w:rFonts w:ascii="Arial" w:hAnsi="Arial" w:cs="Arial" w:eastAsia="Arial"/>
          <w:color w:val="000000"/>
          <w:sz w:val="22"/>
        </w:rPr>
        <w:t xml:space="preserve">dem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EZB-Verfahren nach K10plus wird aktuell geplant.</w:t>
      </w:r>
      <w:r>
        <w:rPr>
          <w:rFonts w:ascii="Arial" w:hAnsi="Arial" w:cs="Arial" w:eastAsia="Arial"/>
          <w:sz w:val="22"/>
        </w:rPr>
      </w:r>
      <w:r/>
    </w:p>
    <w:p>
      <w:pPr>
        <w:pStyle w:val="590"/>
        <w:numPr>
          <w:ilvl w:val="0"/>
          <w:numId w:val="5"/>
        </w:numPr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color w:val="000000"/>
          <w:sz w:val="22"/>
        </w:rPr>
        <w:t xml:space="preserve">Die 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FOLIO-Tage2020 finden am 24./25.02.2021 virtuell statt. </w:t>
      </w:r>
      <w:r>
        <w:rPr>
          <w:rFonts w:ascii="Arial" w:hAnsi="Arial" w:cs="Arial" w:eastAsia="Arial"/>
          <w:color w:val="000000"/>
          <w:sz w:val="22"/>
        </w:rPr>
        <w:t xml:space="preserve">Das Programm findet sich hier: </w:t>
      </w:r>
      <w:hyperlink r:id="rId12" w:tooltip="https://www.folio-bib.org/?page_id=1189" w:history="1">
        <w:r>
          <w:rPr>
            <w:rStyle w:val="572"/>
            <w:rFonts w:ascii="Arial" w:hAnsi="Arial" w:cs="Arial" w:eastAsia="Arial"/>
            <w:color w:val="0000FF"/>
            <w:sz w:val="22"/>
            <w:u w:val="single"/>
          </w:rPr>
          <w:t xml:space="preserve">https://www.folio-bib.org/?page_id=1189</w:t>
        </w:r>
      </w:hyperlink>
      <w:r>
        <w:rPr>
          <w:rFonts w:ascii="Arial" w:hAnsi="Arial" w:cs="Arial" w:eastAsia="Arial"/>
          <w:color w:val="000000"/>
          <w:sz w:val="22"/>
        </w:rPr>
        <w:t xml:space="preserve">.  Am 2.2.21 haben wir 445 Anmeldungen.</w:t>
      </w:r>
      <w:r>
        <w:rPr>
          <w:rFonts w:ascii="Arial" w:hAnsi="Arial" w:cs="Arial" w:eastAsia="Arial"/>
          <w:sz w:val="22"/>
        </w:rPr>
      </w:r>
      <w:r/>
    </w:p>
    <w:p>
      <w:pPr>
        <w:pStyle w:val="590"/>
        <w:numPr>
          <w:ilvl w:val="0"/>
          <w:numId w:val="5"/>
        </w:numPr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color w:val="000000"/>
          <w:spacing w:val="-1"/>
          <w:sz w:val="22"/>
        </w:rPr>
        <w:t xml:space="preserve">Die FOLIO Community hat im Januar 2021 ein neues Modell </w:t>
      </w:r>
      <w:r>
        <w:rPr>
          <w:rFonts w:ascii="Arial" w:hAnsi="Arial" w:cs="Arial" w:eastAsia="Arial"/>
          <w:color w:val="000000"/>
          <w:sz w:val="22"/>
        </w:rPr>
        <w:t xml:space="preserve">zur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 G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overnance verabschiedet. Der erste Umsetzungsschritt ist die Gründung eines Community Councils. Alle investierenden Institutionen sind aufgefordert, Nominierte zur Wahl zu stellen. Gleichzeitig wird die Bereitschaft zum jährlichen, verbindlichen Investment</w:t>
      </w:r>
      <w:r>
        <w:rPr>
          <w:rFonts w:ascii="Arial" w:hAnsi="Arial" w:cs="Arial" w:eastAsia="Arial"/>
          <w:color w:val="000000"/>
          <w:spacing w:val="-1"/>
          <w:sz w:val="22"/>
        </w:rPr>
        <w:t xml:space="preserve"> per MoU abgefragt. </w:t>
      </w:r>
      <w:r>
        <w:rPr>
          <w:rFonts w:ascii="Arial" w:hAnsi="Arial" w:cs="Arial" w:eastAsia="Arial"/>
          <w:sz w:val="22"/>
        </w:rPr>
      </w:r>
      <w:r/>
    </w:p>
    <w:p>
      <w:pPr>
        <w:pStyle w:val="590"/>
        <w:numPr>
          <w:ilvl w:val="0"/>
          <w:numId w:val="5"/>
        </w:numPr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color w:val="000000"/>
          <w:spacing w:val="-1"/>
          <w:sz w:val="22"/>
        </w:rPr>
        <w:t xml:space="preserve">Für 2021 prüft die Open Library Foundation (OLF) die Ausrichtung einer virtuellen WOLFCon.</w:t>
      </w:r>
      <w:r>
        <w:rPr>
          <w:rFonts w:ascii="Arial" w:hAnsi="Arial" w:cs="Arial" w:eastAsia="Arial"/>
          <w:sz w:val="22"/>
        </w:rPr>
      </w:r>
      <w:r/>
    </w:p>
    <w:p>
      <w:pPr>
        <w:pStyle w:val="590"/>
        <w:numPr>
          <w:ilvl w:val="0"/>
          <w:numId w:val="5"/>
        </w:numPr>
        <w:rPr>
          <w:rFonts w:ascii="Arial" w:hAnsi="Arial" w:cs="Arial" w:eastAsia="Arial"/>
          <w:sz w:val="22"/>
        </w:rPr>
        <w:outlineLvl w:val="1"/>
      </w:pPr>
      <w:r>
        <w:rPr>
          <w:rFonts w:ascii="Arial" w:hAnsi="Arial" w:cs="Arial" w:eastAsia="Arial"/>
          <w:color w:val="000000"/>
          <w:spacing w:val="-1"/>
          <w:sz w:val="22"/>
        </w:rPr>
        <w:t xml:space="preserve">Global Open Knowledge Base GOKb: keine Neuerungen seit November 2020.</w:t>
      </w:r>
      <w:r>
        <w:rPr>
          <w:rFonts w:ascii="Arial" w:hAnsi="Arial" w:cs="Arial" w:eastAsia="Arial"/>
          <w:sz w:val="22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 </w:t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  <w:t xml:space="preserve">TOP 6: </w:t>
        <w:tab/>
        <w:t xml:space="preserve">Verschiedenes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</w:r>
      <w:r>
        <w:rPr>
          <w:rFonts w:ascii="Arial" w:hAnsi="Arial" w:cs="Arial" w:eastAsia="Arial"/>
          <w:color w:val="000000"/>
          <w:sz w:val="28"/>
        </w:rPr>
      </w:r>
      <w:r/>
    </w:p>
    <w:p>
      <w:pPr>
        <w:ind w:left="0" w:right="0" w:firstLine="708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Eli:SA / geplanter Vortrag: Organisation wird auf die 2. Jahreshälfte 2021 verlegt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left="709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E-Books: Überschreibung vermeintlich geschützter lokaler und Exemplardaten durch Updates der    </w:t>
      </w:r>
      <w:r/>
    </w:p>
    <w:p>
      <w:pPr>
        <w:ind w:left="0" w:right="0" w:firstLine="708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VZG</w:t>
      </w:r>
      <w:r/>
    </w:p>
    <w:p>
      <w:pPr>
        <w:ind w:left="0" w:right="0" w:firstLine="708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Anfrage wird schriftlich an die AG Mitglieder gerichtet, die Ergebnisse für die nächste Sitzung </w:t>
      </w:r>
      <w:r/>
    </w:p>
    <w:p>
      <w:pPr>
        <w:ind w:left="0" w:right="0" w:firstLine="708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zusammengetragen und an die FAG EI weitergegeben. 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firstLine="708"/>
      </w:pPr>
      <w:r>
        <w:rPr>
          <w:b/>
        </w:rPr>
        <w:t xml:space="preserve">Nächster Sitzungstermin</w:t>
      </w:r>
      <w:r>
        <w:t xml:space="preserve">: wird für April 2021 festgelegt</w:t>
      </w:r>
      <w:r/>
    </w:p>
    <w:sectPr>
      <w:headerReference w:type="default" r:id="rId8"/>
      <w:footnotePr/>
      <w:type w:val="nextPage"/>
      <w:pgSz w:w="11906" w:h="16838" w:orient="portrait"/>
      <w:pgMar w:top="720" w:right="720" w:bottom="720" w:left="720" w:header="709" w:footer="709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docPartObj>
        <w:docPartGallery w:val="Watermarks"/>
        <w:docPartUnique w:val="true"/>
      </w:docPartObj>
      <w:rPr/>
    </w:sdtPr>
    <w:sdtContent>
      <w:p>
        <w:r/>
        <w:r/>
      </w:p>
    </w:sdtContent>
  </w:sdt>
  <w:p>
    <w:pPr>
      <w:pStyle w:val="44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 w:hint="default"/>
        <w:color w:val="auto"/>
        <w:spacing w:val="0"/>
        <w:position w:val="0"/>
        <w:sz w:val="22"/>
        <w:szCs w:val="22"/>
        <w:lang w:val="de-DE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14">
    <w:name w:val="Heading 1"/>
    <w:basedOn w:val="586"/>
    <w:next w:val="586"/>
    <w:link w:val="41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15">
    <w:name w:val="Heading 1 Char"/>
    <w:link w:val="414"/>
    <w:uiPriority w:val="9"/>
    <w:rPr>
      <w:rFonts w:ascii="Arial" w:hAnsi="Arial" w:cs="Arial" w:eastAsia="Arial"/>
      <w:sz w:val="40"/>
      <w:szCs w:val="40"/>
    </w:rPr>
  </w:style>
  <w:style w:type="paragraph" w:styleId="416">
    <w:name w:val="Heading 2"/>
    <w:basedOn w:val="586"/>
    <w:next w:val="586"/>
    <w:link w:val="41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17">
    <w:name w:val="Heading 2 Char"/>
    <w:link w:val="416"/>
    <w:uiPriority w:val="9"/>
    <w:rPr>
      <w:rFonts w:ascii="Arial" w:hAnsi="Arial" w:cs="Arial" w:eastAsia="Arial"/>
      <w:sz w:val="34"/>
    </w:rPr>
  </w:style>
  <w:style w:type="paragraph" w:styleId="418">
    <w:name w:val="Heading 3"/>
    <w:basedOn w:val="586"/>
    <w:next w:val="586"/>
    <w:link w:val="41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19">
    <w:name w:val="Heading 3 Char"/>
    <w:link w:val="418"/>
    <w:uiPriority w:val="9"/>
    <w:rPr>
      <w:rFonts w:ascii="Arial" w:hAnsi="Arial" w:cs="Arial" w:eastAsia="Arial"/>
      <w:sz w:val="30"/>
      <w:szCs w:val="30"/>
    </w:rPr>
  </w:style>
  <w:style w:type="paragraph" w:styleId="420">
    <w:name w:val="Heading 4"/>
    <w:basedOn w:val="586"/>
    <w:next w:val="586"/>
    <w:link w:val="42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21">
    <w:name w:val="Heading 4 Char"/>
    <w:link w:val="420"/>
    <w:uiPriority w:val="9"/>
    <w:rPr>
      <w:rFonts w:ascii="Arial" w:hAnsi="Arial" w:cs="Arial" w:eastAsia="Arial"/>
      <w:b/>
      <w:bCs/>
      <w:sz w:val="26"/>
      <w:szCs w:val="26"/>
    </w:rPr>
  </w:style>
  <w:style w:type="paragraph" w:styleId="422">
    <w:name w:val="Heading 5"/>
    <w:basedOn w:val="586"/>
    <w:next w:val="586"/>
    <w:link w:val="42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23">
    <w:name w:val="Heading 5 Char"/>
    <w:link w:val="422"/>
    <w:uiPriority w:val="9"/>
    <w:rPr>
      <w:rFonts w:ascii="Arial" w:hAnsi="Arial" w:cs="Arial" w:eastAsia="Arial"/>
      <w:b/>
      <w:bCs/>
      <w:sz w:val="24"/>
      <w:szCs w:val="24"/>
    </w:rPr>
  </w:style>
  <w:style w:type="paragraph" w:styleId="424">
    <w:name w:val="Heading 6"/>
    <w:basedOn w:val="586"/>
    <w:next w:val="586"/>
    <w:link w:val="42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25">
    <w:name w:val="Heading 6 Char"/>
    <w:link w:val="424"/>
    <w:uiPriority w:val="9"/>
    <w:rPr>
      <w:rFonts w:ascii="Arial" w:hAnsi="Arial" w:cs="Arial" w:eastAsia="Arial"/>
      <w:b/>
      <w:bCs/>
      <w:sz w:val="22"/>
      <w:szCs w:val="22"/>
    </w:rPr>
  </w:style>
  <w:style w:type="paragraph" w:styleId="426">
    <w:name w:val="Heading 7"/>
    <w:basedOn w:val="586"/>
    <w:next w:val="586"/>
    <w:link w:val="42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27">
    <w:name w:val="Heading 7 Char"/>
    <w:link w:val="42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28">
    <w:name w:val="Heading 8"/>
    <w:basedOn w:val="586"/>
    <w:next w:val="586"/>
    <w:link w:val="42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29">
    <w:name w:val="Heading 8 Char"/>
    <w:link w:val="428"/>
    <w:uiPriority w:val="9"/>
    <w:rPr>
      <w:rFonts w:ascii="Arial" w:hAnsi="Arial" w:cs="Arial" w:eastAsia="Arial"/>
      <w:i/>
      <w:iCs/>
      <w:sz w:val="22"/>
      <w:szCs w:val="22"/>
    </w:rPr>
  </w:style>
  <w:style w:type="paragraph" w:styleId="430">
    <w:name w:val="Heading 9"/>
    <w:basedOn w:val="586"/>
    <w:next w:val="586"/>
    <w:link w:val="43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31">
    <w:name w:val="Heading 9 Char"/>
    <w:link w:val="430"/>
    <w:uiPriority w:val="9"/>
    <w:rPr>
      <w:rFonts w:ascii="Arial" w:hAnsi="Arial" w:cs="Arial" w:eastAsia="Arial"/>
      <w:i/>
      <w:iCs/>
      <w:sz w:val="21"/>
      <w:szCs w:val="21"/>
    </w:rPr>
  </w:style>
  <w:style w:type="paragraph" w:styleId="432">
    <w:name w:val="Title"/>
    <w:basedOn w:val="586"/>
    <w:next w:val="586"/>
    <w:link w:val="4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33">
    <w:name w:val="Title Char"/>
    <w:link w:val="432"/>
    <w:uiPriority w:val="10"/>
    <w:rPr>
      <w:sz w:val="48"/>
      <w:szCs w:val="48"/>
    </w:rPr>
  </w:style>
  <w:style w:type="paragraph" w:styleId="434">
    <w:name w:val="Subtitle"/>
    <w:basedOn w:val="586"/>
    <w:next w:val="586"/>
    <w:link w:val="435"/>
    <w:qFormat/>
    <w:uiPriority w:val="11"/>
    <w:rPr>
      <w:sz w:val="24"/>
      <w:szCs w:val="24"/>
    </w:rPr>
    <w:pPr>
      <w:spacing w:after="200" w:before="200"/>
    </w:pPr>
  </w:style>
  <w:style w:type="character" w:styleId="435">
    <w:name w:val="Subtitle Char"/>
    <w:link w:val="434"/>
    <w:uiPriority w:val="11"/>
    <w:rPr>
      <w:sz w:val="24"/>
      <w:szCs w:val="24"/>
    </w:rPr>
  </w:style>
  <w:style w:type="paragraph" w:styleId="436">
    <w:name w:val="Quote"/>
    <w:basedOn w:val="586"/>
    <w:next w:val="586"/>
    <w:link w:val="437"/>
    <w:qFormat/>
    <w:uiPriority w:val="29"/>
    <w:rPr>
      <w:i/>
    </w:rPr>
    <w:pPr>
      <w:ind w:left="720" w:right="720"/>
    </w:pPr>
  </w:style>
  <w:style w:type="character" w:styleId="437">
    <w:name w:val="Quote Char"/>
    <w:link w:val="436"/>
    <w:uiPriority w:val="29"/>
    <w:rPr>
      <w:i/>
    </w:rPr>
  </w:style>
  <w:style w:type="paragraph" w:styleId="438">
    <w:name w:val="Intense Quote"/>
    <w:basedOn w:val="586"/>
    <w:next w:val="586"/>
    <w:link w:val="4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39">
    <w:name w:val="Intense Quote Char"/>
    <w:link w:val="438"/>
    <w:uiPriority w:val="30"/>
    <w:rPr>
      <w:i/>
    </w:rPr>
  </w:style>
  <w:style w:type="paragraph" w:styleId="440">
    <w:name w:val="Header"/>
    <w:basedOn w:val="586"/>
    <w:link w:val="4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41">
    <w:name w:val="Header Char"/>
    <w:link w:val="440"/>
    <w:uiPriority w:val="99"/>
  </w:style>
  <w:style w:type="paragraph" w:styleId="442">
    <w:name w:val="Footer"/>
    <w:basedOn w:val="586"/>
    <w:link w:val="4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43">
    <w:name w:val="Footer Char"/>
    <w:link w:val="442"/>
    <w:uiPriority w:val="99"/>
  </w:style>
  <w:style w:type="paragraph" w:styleId="444">
    <w:name w:val="Caption"/>
    <w:basedOn w:val="586"/>
    <w:next w:val="58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45">
    <w:name w:val="Caption Char"/>
    <w:basedOn w:val="444"/>
    <w:link w:val="442"/>
    <w:uiPriority w:val="99"/>
  </w:style>
  <w:style w:type="table" w:styleId="446">
    <w:name w:val="Table Grid"/>
    <w:basedOn w:val="58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7">
    <w:name w:val="Table Grid Light"/>
    <w:basedOn w:val="58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8">
    <w:name w:val="Plain Table 1"/>
    <w:basedOn w:val="58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9">
    <w:name w:val="Plain Table 2"/>
    <w:basedOn w:val="58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0">
    <w:name w:val="Plain Table 3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51">
    <w:name w:val="Plain Table 4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2">
    <w:name w:val="Plain Table 5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53">
    <w:name w:val="Grid Table 1 Light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4">
    <w:name w:val="Grid Table 1 Light - Accent 1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5">
    <w:name w:val="Grid Table 1 Light - Accent 2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6">
    <w:name w:val="Grid Table 1 Light - Accent 3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7">
    <w:name w:val="Grid Table 1 Light - Accent 4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8">
    <w:name w:val="Grid Table 1 Light - Accent 5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9">
    <w:name w:val="Grid Table 1 Light - Accent 6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0">
    <w:name w:val="Grid Table 2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61">
    <w:name w:val="Grid Table 2 - Accent 1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2 - Accent 2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2 - Accent 3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2 - Accent 4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2 - Accent 5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2 - Accent 6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3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3 - Accent 1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3 - Accent 2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3 - Accent 3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3 - Accent 4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3 - Accent 5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3 - Accent 6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4"/>
    <w:basedOn w:val="58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75">
    <w:name w:val="Grid Table 4 - Accent 1"/>
    <w:basedOn w:val="58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76">
    <w:name w:val="Grid Table 4 - Accent 2"/>
    <w:basedOn w:val="58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77">
    <w:name w:val="Grid Table 4 - Accent 3"/>
    <w:basedOn w:val="58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78">
    <w:name w:val="Grid Table 4 - Accent 4"/>
    <w:basedOn w:val="58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79">
    <w:name w:val="Grid Table 4 - Accent 5"/>
    <w:basedOn w:val="58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80">
    <w:name w:val="Grid Table 4 - Accent 6"/>
    <w:basedOn w:val="58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81">
    <w:name w:val="Grid Table 5 Dark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82">
    <w:name w:val="Grid Table 5 Dark- Accent 1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83">
    <w:name w:val="Grid Table 5 Dark - Accent 2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84">
    <w:name w:val="Grid Table 5 Dark - Accent 3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85">
    <w:name w:val="Grid Table 5 Dark- Accent 4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86">
    <w:name w:val="Grid Table 5 Dark - Accent 5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87">
    <w:name w:val="Grid Table 5 Dark - Accent 6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88">
    <w:name w:val="Grid Table 6 Colorful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89">
    <w:name w:val="Grid Table 6 Colorful - Accent 1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90">
    <w:name w:val="Grid Table 6 Colorful - Accent 2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91">
    <w:name w:val="Grid Table 6 Colorful - Accent 3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92">
    <w:name w:val="Grid Table 6 Colorful - Accent 4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93">
    <w:name w:val="Grid Table 6 Colorful - Accent 5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4">
    <w:name w:val="Grid Table 6 Colorful - Accent 6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5">
    <w:name w:val="Grid Table 7 Colorful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7 Colorful - Accent 1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7 Colorful - Accent 2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7 Colorful - Accent 3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7 Colorful - Accent 4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7 Colorful - Accent 5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7 Colorful - Accent 6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List Table 1 Light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List Table 1 Light - Accent 1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List Table 1 Light - Accent 2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List Table 1 Light - Accent 3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List Table 1 Light - Accent 4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List Table 1 Light - Accent 5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List Table 1 Light - Accent 6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List Table 2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10">
    <w:name w:val="List Table 2 - Accent 1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11">
    <w:name w:val="List Table 2 - Accent 2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12">
    <w:name w:val="List Table 2 - Accent 3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13">
    <w:name w:val="List Table 2 - Accent 4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14">
    <w:name w:val="List Table 2 - Accent 5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15">
    <w:name w:val="List Table 2 - Accent 6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16">
    <w:name w:val="List Table 3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List Table 3 - Accent 1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List Table 3 - Accent 2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>
    <w:name w:val="List Table 3 - Accent 3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3 - Accent 4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List Table 3 - Accent 5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>
    <w:name w:val="List Table 3 - Accent 6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List Table 4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>
    <w:name w:val="List Table 4 - Accent 1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>
    <w:name w:val="List Table 4 - Accent 2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>
    <w:name w:val="List Table 4 - Accent 3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>
    <w:name w:val="List Table 4 - Accent 4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List Table 4 - Accent 5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>
    <w:name w:val="List Table 4 - Accent 6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>
    <w:name w:val="List Table 5 Dark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1">
    <w:name w:val="List Table 5 Dark - Accent 1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2">
    <w:name w:val="List Table 5 Dark - Accent 2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3">
    <w:name w:val="List Table 5 Dark - Accent 3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4">
    <w:name w:val="List Table 5 Dark - Accent 4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5">
    <w:name w:val="List Table 5 Dark - Accent 5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6">
    <w:name w:val="List Table 5 Dark - Accent 6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7">
    <w:name w:val="List Table 6 Colorful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38">
    <w:name w:val="List Table 6 Colorful - Accent 1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39">
    <w:name w:val="List Table 6 Colorful - Accent 2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40">
    <w:name w:val="List Table 6 Colorful - Accent 3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41">
    <w:name w:val="List Table 6 Colorful - Accent 4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42">
    <w:name w:val="List Table 6 Colorful - Accent 5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43">
    <w:name w:val="List Table 6 Colorful - Accent 6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44">
    <w:name w:val="List Table 7 Colorful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45">
    <w:name w:val="List Table 7 Colorful - Accent 1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546">
    <w:name w:val="List Table 7 Colorful - Accent 2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47">
    <w:name w:val="List Table 7 Colorful - Accent 3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48">
    <w:name w:val="List Table 7 Colorful - Accent 4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49">
    <w:name w:val="List Table 7 Colorful - Accent 5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550">
    <w:name w:val="List Table 7 Colorful - Accent 6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551">
    <w:name w:val="Lined - Accent"/>
    <w:basedOn w:val="58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52">
    <w:name w:val="Lined - Accent 1"/>
    <w:basedOn w:val="58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3">
    <w:name w:val="Lined - Accent 2"/>
    <w:basedOn w:val="58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4">
    <w:name w:val="Lined - Accent 3"/>
    <w:basedOn w:val="58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5">
    <w:name w:val="Lined - Accent 4"/>
    <w:basedOn w:val="58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6">
    <w:name w:val="Lined - Accent 5"/>
    <w:basedOn w:val="58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7">
    <w:name w:val="Lined - Accent 6"/>
    <w:basedOn w:val="58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8">
    <w:name w:val="Bordered &amp; Lined - Accent"/>
    <w:basedOn w:val="58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59">
    <w:name w:val="Bordered &amp; Lined - Accent 1"/>
    <w:basedOn w:val="58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60">
    <w:name w:val="Bordered &amp; Lined - Accent 2"/>
    <w:basedOn w:val="58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61">
    <w:name w:val="Bordered &amp; Lined - Accent 3"/>
    <w:basedOn w:val="58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62">
    <w:name w:val="Bordered &amp; Lined - Accent 4"/>
    <w:basedOn w:val="58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63">
    <w:name w:val="Bordered &amp; Lined - Accent 5"/>
    <w:basedOn w:val="58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64">
    <w:name w:val="Bordered &amp; Lined - Accent 6"/>
    <w:basedOn w:val="58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5">
    <w:name w:val="Bordered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66">
    <w:name w:val="Bordered - Accent 1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67">
    <w:name w:val="Bordered - Accent 2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68">
    <w:name w:val="Bordered - Accent 3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69">
    <w:name w:val="Bordered - Accent 4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70">
    <w:name w:val="Bordered - Accent 5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71">
    <w:name w:val="Bordered - Accent 6"/>
    <w:basedOn w:val="58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72">
    <w:name w:val="Hyperlink"/>
    <w:uiPriority w:val="99"/>
    <w:unhideWhenUsed/>
    <w:rPr>
      <w:color w:val="0000FF" w:themeColor="hyperlink"/>
      <w:u w:val="single"/>
    </w:rPr>
  </w:style>
  <w:style w:type="paragraph" w:styleId="573">
    <w:name w:val="footnote text"/>
    <w:basedOn w:val="586"/>
    <w:link w:val="574"/>
    <w:uiPriority w:val="99"/>
    <w:semiHidden/>
    <w:unhideWhenUsed/>
    <w:rPr>
      <w:sz w:val="18"/>
    </w:rPr>
    <w:pPr>
      <w:spacing w:lineRule="auto" w:line="240" w:after="40"/>
    </w:pPr>
  </w:style>
  <w:style w:type="character" w:styleId="574">
    <w:name w:val="Footnote Text Char"/>
    <w:link w:val="573"/>
    <w:uiPriority w:val="99"/>
    <w:rPr>
      <w:sz w:val="18"/>
    </w:rPr>
  </w:style>
  <w:style w:type="character" w:styleId="575">
    <w:name w:val="footnote reference"/>
    <w:uiPriority w:val="99"/>
    <w:unhideWhenUsed/>
    <w:rPr>
      <w:vertAlign w:val="superscript"/>
    </w:rPr>
  </w:style>
  <w:style w:type="paragraph" w:styleId="576">
    <w:name w:val="toc 1"/>
    <w:basedOn w:val="586"/>
    <w:next w:val="586"/>
    <w:uiPriority w:val="39"/>
    <w:unhideWhenUsed/>
    <w:pPr>
      <w:ind w:left="0" w:right="0" w:firstLine="0"/>
      <w:spacing w:after="57"/>
    </w:pPr>
  </w:style>
  <w:style w:type="paragraph" w:styleId="577">
    <w:name w:val="toc 2"/>
    <w:basedOn w:val="586"/>
    <w:next w:val="586"/>
    <w:uiPriority w:val="39"/>
    <w:unhideWhenUsed/>
    <w:pPr>
      <w:ind w:left="283" w:right="0" w:firstLine="0"/>
      <w:spacing w:after="57"/>
    </w:pPr>
  </w:style>
  <w:style w:type="paragraph" w:styleId="578">
    <w:name w:val="toc 3"/>
    <w:basedOn w:val="586"/>
    <w:next w:val="586"/>
    <w:uiPriority w:val="39"/>
    <w:unhideWhenUsed/>
    <w:pPr>
      <w:ind w:left="567" w:right="0" w:firstLine="0"/>
      <w:spacing w:after="57"/>
    </w:pPr>
  </w:style>
  <w:style w:type="paragraph" w:styleId="579">
    <w:name w:val="toc 4"/>
    <w:basedOn w:val="586"/>
    <w:next w:val="586"/>
    <w:uiPriority w:val="39"/>
    <w:unhideWhenUsed/>
    <w:pPr>
      <w:ind w:left="850" w:right="0" w:firstLine="0"/>
      <w:spacing w:after="57"/>
    </w:pPr>
  </w:style>
  <w:style w:type="paragraph" w:styleId="580">
    <w:name w:val="toc 5"/>
    <w:basedOn w:val="586"/>
    <w:next w:val="586"/>
    <w:uiPriority w:val="39"/>
    <w:unhideWhenUsed/>
    <w:pPr>
      <w:ind w:left="1134" w:right="0" w:firstLine="0"/>
      <w:spacing w:after="57"/>
    </w:pPr>
  </w:style>
  <w:style w:type="paragraph" w:styleId="581">
    <w:name w:val="toc 6"/>
    <w:basedOn w:val="586"/>
    <w:next w:val="586"/>
    <w:uiPriority w:val="39"/>
    <w:unhideWhenUsed/>
    <w:pPr>
      <w:ind w:left="1417" w:right="0" w:firstLine="0"/>
      <w:spacing w:after="57"/>
    </w:pPr>
  </w:style>
  <w:style w:type="paragraph" w:styleId="582">
    <w:name w:val="toc 7"/>
    <w:basedOn w:val="586"/>
    <w:next w:val="586"/>
    <w:uiPriority w:val="39"/>
    <w:unhideWhenUsed/>
    <w:pPr>
      <w:ind w:left="1701" w:right="0" w:firstLine="0"/>
      <w:spacing w:after="57"/>
    </w:pPr>
  </w:style>
  <w:style w:type="paragraph" w:styleId="583">
    <w:name w:val="toc 8"/>
    <w:basedOn w:val="586"/>
    <w:next w:val="586"/>
    <w:uiPriority w:val="39"/>
    <w:unhideWhenUsed/>
    <w:pPr>
      <w:ind w:left="1984" w:right="0" w:firstLine="0"/>
      <w:spacing w:after="57"/>
    </w:pPr>
  </w:style>
  <w:style w:type="paragraph" w:styleId="584">
    <w:name w:val="toc 9"/>
    <w:basedOn w:val="586"/>
    <w:next w:val="586"/>
    <w:uiPriority w:val="39"/>
    <w:unhideWhenUsed/>
    <w:pPr>
      <w:ind w:left="2268" w:right="0" w:firstLine="0"/>
      <w:spacing w:after="57"/>
    </w:pPr>
  </w:style>
  <w:style w:type="paragraph" w:styleId="585">
    <w:name w:val="TOC Heading"/>
    <w:uiPriority w:val="39"/>
    <w:unhideWhenUsed/>
  </w:style>
  <w:style w:type="paragraph" w:styleId="586" w:default="1">
    <w:name w:val="Normal"/>
    <w:qFormat/>
    <w:rPr>
      <w:rFonts w:ascii="Arial" w:hAnsi="Arial" w:cs="Arial" w:eastAsia="Arial"/>
      <w:color w:val="000000"/>
      <w:sz w:val="22"/>
    </w:rPr>
    <w:pPr>
      <w:ind w:left="0" w:right="0" w:firstLine="0"/>
      <w:spacing w:after="0" w:before="0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</w:pBdr>
    </w:pPr>
  </w:style>
  <w:style w:type="table" w:styleId="5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88" w:default="1">
    <w:name w:val="No List"/>
    <w:uiPriority w:val="99"/>
    <w:semiHidden/>
    <w:unhideWhenUsed/>
  </w:style>
  <w:style w:type="paragraph" w:styleId="589">
    <w:name w:val="No Spacing"/>
    <w:basedOn w:val="586"/>
    <w:qFormat/>
    <w:uiPriority w:val="1"/>
    <w:pPr>
      <w:spacing w:lineRule="auto" w:line="240" w:after="0"/>
    </w:pPr>
  </w:style>
  <w:style w:type="paragraph" w:styleId="590">
    <w:name w:val="List Paragraph"/>
    <w:basedOn w:val="586"/>
    <w:qFormat/>
    <w:uiPriority w:val="34"/>
    <w:pPr>
      <w:contextualSpacing w:val="true"/>
      <w:ind w:left="720"/>
    </w:pPr>
  </w:style>
  <w:style w:type="character" w:styleId="59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hyperlink" Target="https://verbundwiki.gbv.de/display/GBVFAB/GBV-Fachbeirat" TargetMode="External"/><Relationship Id="rId10" Type="http://schemas.openxmlformats.org/officeDocument/2006/relationships/hyperlink" Target="https://verbundwiki.gbv.de/display/GAD/Protokolle+der+AG+Discovery" TargetMode="External"/><Relationship Id="rId11" Type="http://schemas.openxmlformats.org/officeDocument/2006/relationships/hyperlink" Target="https://trello.com/invite/b/SstGA3wP/135626b447876dacae8db7dc83c71f78/fachbeirat-vk-2021" TargetMode="External"/><Relationship Id="rId12" Type="http://schemas.openxmlformats.org/officeDocument/2006/relationships/hyperlink" Target="https://www.folio-bib.org/?page_id=1189" TargetMode="External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ONLYOFFICE/5.6.5.3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Anonym</cp:lastModifiedBy>
  <cp:revision>11</cp:revision>
  <dcterms:modified xsi:type="dcterms:W3CDTF">2021-04-23T12:06:52Z</dcterms:modified>
</cp:coreProperties>
</file>